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FC" w:rsidRDefault="00830E11" w:rsidP="001C57FC">
      <w:pPr>
        <w:pBdr>
          <w:bottom w:val="single" w:sz="18" w:space="1" w:color="auto"/>
        </w:pBdr>
        <w:ind w:right="28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-114300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sz w:val="32"/>
        </w:rPr>
        <w:t>Администрация</w:t>
      </w: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1C57FC" w:rsidRDefault="001C57FC" w:rsidP="001C57FC">
      <w:pPr>
        <w:ind w:right="28"/>
        <w:jc w:val="center"/>
      </w:pPr>
    </w:p>
    <w:p w:rsidR="001C57FC" w:rsidRDefault="001C57FC" w:rsidP="001C57FC">
      <w:pPr>
        <w:ind w:right="28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C57FC" w:rsidRDefault="001C57FC" w:rsidP="001C57FC">
      <w:pPr>
        <w:ind w:right="28"/>
        <w:jc w:val="both"/>
      </w:pPr>
    </w:p>
    <w:p w:rsidR="001C57FC" w:rsidRPr="00B66899" w:rsidRDefault="001C57FC" w:rsidP="001C57FC">
      <w:pPr>
        <w:ind w:right="28"/>
        <w:jc w:val="both"/>
        <w:rPr>
          <w:sz w:val="26"/>
          <w:szCs w:val="26"/>
        </w:rPr>
      </w:pPr>
      <w:r w:rsidRPr="00B66899">
        <w:rPr>
          <w:sz w:val="26"/>
          <w:szCs w:val="26"/>
        </w:rPr>
        <w:t xml:space="preserve">от </w:t>
      </w:r>
      <w:r w:rsidR="008D257C">
        <w:rPr>
          <w:sz w:val="26"/>
          <w:szCs w:val="26"/>
        </w:rPr>
        <w:t xml:space="preserve">17.04.2017          </w:t>
      </w:r>
      <w:r w:rsidR="00757A89">
        <w:rPr>
          <w:sz w:val="26"/>
          <w:szCs w:val="26"/>
        </w:rPr>
        <w:t xml:space="preserve">          </w:t>
      </w:r>
      <w:r w:rsidRPr="00B66899">
        <w:rPr>
          <w:sz w:val="26"/>
          <w:szCs w:val="26"/>
        </w:rPr>
        <w:t xml:space="preserve">№ </w:t>
      </w:r>
      <w:r w:rsidR="008D257C">
        <w:rPr>
          <w:sz w:val="26"/>
          <w:szCs w:val="26"/>
        </w:rPr>
        <w:t>812</w:t>
      </w:r>
      <w:bookmarkStart w:id="0" w:name="_GoBack"/>
      <w:bookmarkEnd w:id="0"/>
    </w:p>
    <w:p w:rsidR="00327277" w:rsidRDefault="00327277">
      <w:pPr>
        <w:autoSpaceDE w:val="0"/>
        <w:autoSpaceDN w:val="0"/>
        <w:adjustRightInd w:val="0"/>
      </w:pPr>
    </w:p>
    <w:p w:rsidR="00154E39" w:rsidRPr="00154E39" w:rsidRDefault="003C330F" w:rsidP="00154E39">
      <w:pPr>
        <w:pStyle w:val="1"/>
        <w:shd w:val="clear" w:color="auto" w:fill="auto"/>
        <w:spacing w:before="192" w:line="240" w:lineRule="auto"/>
        <w:ind w:left="40" w:right="3900"/>
        <w:rPr>
          <w:sz w:val="18"/>
          <w:szCs w:val="18"/>
        </w:rPr>
      </w:pPr>
      <w:r w:rsidRPr="00D20B50">
        <w:rPr>
          <w:sz w:val="26"/>
          <w:szCs w:val="26"/>
        </w:rPr>
        <w:t xml:space="preserve">О </w:t>
      </w:r>
      <w:r w:rsidR="006D221C">
        <w:rPr>
          <w:sz w:val="26"/>
          <w:szCs w:val="26"/>
        </w:rPr>
        <w:t>проведении обязательной</w:t>
      </w:r>
      <w:r w:rsidRPr="00D20B50">
        <w:rPr>
          <w:sz w:val="26"/>
          <w:szCs w:val="26"/>
        </w:rPr>
        <w:t xml:space="preserve"> </w:t>
      </w:r>
      <w:r w:rsidR="006D221C">
        <w:rPr>
          <w:sz w:val="26"/>
          <w:szCs w:val="26"/>
        </w:rPr>
        <w:t xml:space="preserve">ежегодной аудиторской проверки </w:t>
      </w:r>
      <w:r w:rsidR="007326ED">
        <w:rPr>
          <w:sz w:val="26"/>
          <w:szCs w:val="26"/>
        </w:rPr>
        <w:t>м</w:t>
      </w:r>
      <w:r w:rsidRPr="00D20B50">
        <w:rPr>
          <w:sz w:val="26"/>
          <w:szCs w:val="26"/>
        </w:rPr>
        <w:t>униципальн</w:t>
      </w:r>
      <w:r w:rsidR="00CA1B41">
        <w:rPr>
          <w:sz w:val="26"/>
          <w:szCs w:val="26"/>
        </w:rPr>
        <w:t xml:space="preserve">ых </w:t>
      </w:r>
      <w:r w:rsidR="007326ED">
        <w:rPr>
          <w:sz w:val="26"/>
          <w:szCs w:val="26"/>
        </w:rPr>
        <w:t xml:space="preserve"> </w:t>
      </w:r>
      <w:r w:rsidR="006D221C">
        <w:rPr>
          <w:sz w:val="26"/>
          <w:szCs w:val="26"/>
        </w:rPr>
        <w:t>унитарных предприятий</w:t>
      </w:r>
      <w:r w:rsidR="00CA1B41">
        <w:rPr>
          <w:sz w:val="26"/>
          <w:szCs w:val="26"/>
        </w:rPr>
        <w:t xml:space="preserve"> </w:t>
      </w:r>
      <w:proofErr w:type="spellStart"/>
      <w:r w:rsidRPr="00D20B50">
        <w:rPr>
          <w:sz w:val="26"/>
          <w:szCs w:val="26"/>
        </w:rPr>
        <w:t>Светлоярского</w:t>
      </w:r>
      <w:proofErr w:type="spellEnd"/>
      <w:r w:rsidRPr="00D20B50">
        <w:rPr>
          <w:sz w:val="26"/>
          <w:szCs w:val="26"/>
        </w:rPr>
        <w:t xml:space="preserve"> муниципального района Волгоградской области </w:t>
      </w:r>
    </w:p>
    <w:p w:rsidR="003C330F" w:rsidRPr="00A8756B" w:rsidRDefault="00A8756B" w:rsidP="00154E39">
      <w:pPr>
        <w:pStyle w:val="1"/>
        <w:shd w:val="clear" w:color="auto" w:fill="auto"/>
        <w:spacing w:before="0" w:after="260" w:line="240" w:lineRule="auto"/>
        <w:ind w:left="40" w:right="20" w:firstLine="740"/>
        <w:jc w:val="both"/>
        <w:rPr>
          <w:sz w:val="26"/>
          <w:szCs w:val="26"/>
        </w:rPr>
      </w:pPr>
      <w:proofErr w:type="gramStart"/>
      <w:r w:rsidRPr="00A8756B">
        <w:rPr>
          <w:sz w:val="26"/>
          <w:szCs w:val="26"/>
        </w:rPr>
        <w:t xml:space="preserve">В целях осуществления контроля за деятельностью муниципальных унитарных предприятий </w:t>
      </w:r>
      <w:proofErr w:type="spellStart"/>
      <w:r w:rsidRPr="00A8756B">
        <w:rPr>
          <w:sz w:val="26"/>
          <w:szCs w:val="26"/>
        </w:rPr>
        <w:t>Светлоярского</w:t>
      </w:r>
      <w:proofErr w:type="spellEnd"/>
      <w:r w:rsidRPr="00A8756B">
        <w:rPr>
          <w:sz w:val="26"/>
          <w:szCs w:val="26"/>
        </w:rPr>
        <w:t xml:space="preserve"> муниципального района Волгоградской области,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городского поселения </w:t>
      </w:r>
      <w:proofErr w:type="spellStart"/>
      <w:r w:rsidRPr="00A8756B">
        <w:rPr>
          <w:sz w:val="26"/>
          <w:szCs w:val="26"/>
        </w:rPr>
        <w:t>Светлоярского</w:t>
      </w:r>
      <w:proofErr w:type="spellEnd"/>
      <w:r w:rsidRPr="00A8756B">
        <w:rPr>
          <w:sz w:val="26"/>
          <w:szCs w:val="26"/>
        </w:rPr>
        <w:t xml:space="preserve"> муниципального района Волгоградской области</w:t>
      </w:r>
      <w:r>
        <w:rPr>
          <w:sz w:val="26"/>
          <w:szCs w:val="26"/>
        </w:rPr>
        <w:t>,</w:t>
      </w:r>
      <w:r w:rsidRPr="00A8756B">
        <w:rPr>
          <w:sz w:val="26"/>
          <w:szCs w:val="26"/>
        </w:rPr>
        <w:t xml:space="preserve"> в соответствии с Федеральными законами от 14</w:t>
      </w:r>
      <w:r w:rsidR="006D221C">
        <w:rPr>
          <w:sz w:val="26"/>
          <w:szCs w:val="26"/>
        </w:rPr>
        <w:t>.11.</w:t>
      </w:r>
      <w:r w:rsidRPr="00A8756B">
        <w:rPr>
          <w:sz w:val="26"/>
          <w:szCs w:val="26"/>
        </w:rPr>
        <w:t xml:space="preserve">2002 </w:t>
      </w:r>
      <w:hyperlink r:id="rId8" w:history="1">
        <w:r w:rsidRPr="00A8756B">
          <w:rPr>
            <w:sz w:val="26"/>
            <w:szCs w:val="26"/>
          </w:rPr>
          <w:t>№ 161-ФЗ</w:t>
        </w:r>
      </w:hyperlink>
      <w:r w:rsidRPr="00A8756B">
        <w:rPr>
          <w:sz w:val="26"/>
          <w:szCs w:val="26"/>
        </w:rPr>
        <w:t xml:space="preserve"> "О государственных и муниципальных унитарных предприятиях" и от 30</w:t>
      </w:r>
      <w:r w:rsidR="006D221C">
        <w:rPr>
          <w:sz w:val="26"/>
          <w:szCs w:val="26"/>
        </w:rPr>
        <w:t>.12.</w:t>
      </w:r>
      <w:r w:rsidRPr="00A8756B">
        <w:rPr>
          <w:sz w:val="26"/>
          <w:szCs w:val="26"/>
        </w:rPr>
        <w:t xml:space="preserve">2008 </w:t>
      </w:r>
      <w:hyperlink r:id="rId9" w:history="1">
        <w:r w:rsidRPr="00A8756B">
          <w:rPr>
            <w:sz w:val="26"/>
            <w:szCs w:val="26"/>
          </w:rPr>
          <w:t>№ 307-ФЗ</w:t>
        </w:r>
      </w:hyperlink>
      <w:r w:rsidRPr="00A8756B">
        <w:rPr>
          <w:sz w:val="26"/>
          <w:szCs w:val="26"/>
        </w:rPr>
        <w:t xml:space="preserve"> "Об аудиторской деятельности"</w:t>
      </w:r>
      <w:r>
        <w:rPr>
          <w:sz w:val="26"/>
          <w:szCs w:val="26"/>
        </w:rPr>
        <w:t>,</w:t>
      </w:r>
      <w:r w:rsidRPr="00A8756B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3C330F" w:rsidRPr="00A8756B">
        <w:rPr>
          <w:sz w:val="26"/>
          <w:szCs w:val="26"/>
        </w:rPr>
        <w:t>уководствуясь</w:t>
      </w:r>
      <w:r w:rsidR="009B7ED1" w:rsidRPr="00A8756B">
        <w:rPr>
          <w:sz w:val="26"/>
          <w:szCs w:val="26"/>
        </w:rPr>
        <w:t xml:space="preserve"> Уставом </w:t>
      </w:r>
      <w:proofErr w:type="spellStart"/>
      <w:r w:rsidR="009B7ED1" w:rsidRPr="00A8756B">
        <w:rPr>
          <w:sz w:val="26"/>
          <w:szCs w:val="26"/>
        </w:rPr>
        <w:t>Светлоярского</w:t>
      </w:r>
      <w:proofErr w:type="spellEnd"/>
      <w:r w:rsidR="009B7ED1" w:rsidRPr="00A8756B">
        <w:rPr>
          <w:sz w:val="26"/>
          <w:szCs w:val="26"/>
        </w:rPr>
        <w:t xml:space="preserve"> муниципального района Волгоградской области,</w:t>
      </w:r>
      <w:r>
        <w:rPr>
          <w:sz w:val="26"/>
          <w:szCs w:val="26"/>
        </w:rPr>
        <w:t xml:space="preserve"> Уставом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городского поселения </w:t>
      </w:r>
      <w:proofErr w:type="spellStart"/>
      <w:r w:rsidRPr="00A8756B">
        <w:rPr>
          <w:sz w:val="26"/>
          <w:szCs w:val="26"/>
        </w:rPr>
        <w:t>Светлоярского</w:t>
      </w:r>
      <w:proofErr w:type="spellEnd"/>
      <w:r w:rsidRPr="00A8756B">
        <w:rPr>
          <w:sz w:val="26"/>
          <w:szCs w:val="26"/>
        </w:rPr>
        <w:t xml:space="preserve"> муниципального района Волгоградской области</w:t>
      </w:r>
      <w:r>
        <w:rPr>
          <w:sz w:val="26"/>
          <w:szCs w:val="26"/>
        </w:rPr>
        <w:t>,</w:t>
      </w:r>
      <w:proofErr w:type="gramEnd"/>
    </w:p>
    <w:p w:rsidR="003C330F" w:rsidRDefault="003C330F" w:rsidP="00154E39">
      <w:pPr>
        <w:pStyle w:val="1"/>
        <w:shd w:val="clear" w:color="auto" w:fill="auto"/>
        <w:spacing w:before="0" w:after="211" w:line="240" w:lineRule="auto"/>
        <w:ind w:left="40"/>
        <w:rPr>
          <w:rStyle w:val="3pt"/>
          <w:sz w:val="26"/>
          <w:szCs w:val="26"/>
        </w:rPr>
      </w:pPr>
      <w:r w:rsidRPr="00D20B50">
        <w:rPr>
          <w:rStyle w:val="3pt"/>
          <w:sz w:val="26"/>
          <w:szCs w:val="26"/>
        </w:rPr>
        <w:t>постановляю:</w:t>
      </w:r>
    </w:p>
    <w:p w:rsidR="00A8756B" w:rsidRPr="00A8756B" w:rsidRDefault="00CA1B41" w:rsidP="00A875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756B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A8756B" w:rsidRPr="00A8756B">
        <w:rPr>
          <w:rFonts w:ascii="Times New Roman" w:hAnsi="Times New Roman" w:cs="Times New Roman"/>
          <w:sz w:val="26"/>
          <w:szCs w:val="26"/>
        </w:rPr>
        <w:t xml:space="preserve">Установить, что бухгалтерская отчетность муниципальных унитарных предприятий </w:t>
      </w:r>
      <w:proofErr w:type="spellStart"/>
      <w:r w:rsidR="00A8756B" w:rsidRPr="00A8756B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A8756B" w:rsidRPr="00A8756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A8756B">
        <w:rPr>
          <w:rFonts w:ascii="Times New Roman" w:hAnsi="Times New Roman" w:cs="Times New Roman"/>
          <w:sz w:val="26"/>
          <w:szCs w:val="26"/>
        </w:rPr>
        <w:t xml:space="preserve">, </w:t>
      </w:r>
      <w:r w:rsidR="00A8756B" w:rsidRPr="00A875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56B" w:rsidRPr="00A8756B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A8756B" w:rsidRPr="00A8756B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A8756B" w:rsidRPr="00A8756B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A8756B" w:rsidRPr="00A8756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  <w:r w:rsidR="00A8756B">
        <w:rPr>
          <w:rFonts w:ascii="Times New Roman" w:hAnsi="Times New Roman" w:cs="Times New Roman"/>
          <w:sz w:val="26"/>
          <w:szCs w:val="26"/>
        </w:rPr>
        <w:t xml:space="preserve">(далее по тексту – муниципальные унитарные предприятия) </w:t>
      </w:r>
      <w:r w:rsidR="00A8756B" w:rsidRPr="00A8756B">
        <w:rPr>
          <w:rFonts w:ascii="Times New Roman" w:hAnsi="Times New Roman" w:cs="Times New Roman"/>
          <w:sz w:val="26"/>
          <w:szCs w:val="26"/>
        </w:rPr>
        <w:t>подлежит обязательной ежегодной аудиторской проверке в случаях:</w:t>
      </w:r>
    </w:p>
    <w:p w:rsidR="00A8756B" w:rsidRPr="0001402B" w:rsidRDefault="00A8756B" w:rsidP="00A875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756B">
        <w:rPr>
          <w:rFonts w:ascii="Times New Roman" w:hAnsi="Times New Roman" w:cs="Times New Roman"/>
          <w:sz w:val="26"/>
          <w:szCs w:val="26"/>
        </w:rPr>
        <w:t xml:space="preserve">- если объем выручки от продажи продукции (продажи товаров, выполнения работ, оказания услуг) муниципального унитарного предприятия за предшествовавший отчетному год </w:t>
      </w:r>
      <w:r w:rsidRPr="0001402B">
        <w:rPr>
          <w:rFonts w:ascii="Times New Roman" w:hAnsi="Times New Roman" w:cs="Times New Roman"/>
          <w:sz w:val="26"/>
          <w:szCs w:val="26"/>
        </w:rPr>
        <w:t xml:space="preserve">превышает 100 млн. рублей или сумма активов бухгалтерского баланса по состоянию на конец предшествовавшего отчетному года превышает 60 млн. рублей; </w:t>
      </w:r>
      <w:proofErr w:type="gramEnd"/>
    </w:p>
    <w:p w:rsidR="00A8756B" w:rsidRDefault="00A8756B" w:rsidP="00A875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02B">
        <w:rPr>
          <w:rFonts w:ascii="Times New Roman" w:hAnsi="Times New Roman" w:cs="Times New Roman"/>
          <w:sz w:val="26"/>
          <w:szCs w:val="26"/>
        </w:rPr>
        <w:t xml:space="preserve">- если величина стоимости чистых активов муниципального унитарного предприятия за предшествовавший </w:t>
      </w:r>
      <w:proofErr w:type="gramStart"/>
      <w:r w:rsidRPr="0001402B">
        <w:rPr>
          <w:rFonts w:ascii="Times New Roman" w:hAnsi="Times New Roman" w:cs="Times New Roman"/>
          <w:sz w:val="26"/>
          <w:szCs w:val="26"/>
        </w:rPr>
        <w:t>отчетному</w:t>
      </w:r>
      <w:proofErr w:type="gramEnd"/>
      <w:r w:rsidRPr="0001402B">
        <w:rPr>
          <w:rFonts w:ascii="Times New Roman" w:hAnsi="Times New Roman" w:cs="Times New Roman"/>
          <w:sz w:val="26"/>
          <w:szCs w:val="26"/>
        </w:rPr>
        <w:t xml:space="preserve"> год окажется меньше размера его уставного фонда на конец предшествовавшего отчетному года.</w:t>
      </w:r>
    </w:p>
    <w:p w:rsidR="00CD3CF0" w:rsidRDefault="00CD3CF0" w:rsidP="00A875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756B" w:rsidRPr="00A8756B" w:rsidRDefault="00A8756B" w:rsidP="00A875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02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206F80">
        <w:rPr>
          <w:rFonts w:ascii="Times New Roman" w:hAnsi="Times New Roman" w:cs="Times New Roman"/>
          <w:sz w:val="26"/>
          <w:szCs w:val="26"/>
        </w:rPr>
        <w:t>М</w:t>
      </w:r>
      <w:r w:rsidR="00206F80" w:rsidRPr="0001402B">
        <w:rPr>
          <w:rFonts w:ascii="Times New Roman" w:hAnsi="Times New Roman" w:cs="Times New Roman"/>
          <w:sz w:val="26"/>
          <w:szCs w:val="26"/>
        </w:rPr>
        <w:t>униципальным унитарным предприятиям</w:t>
      </w:r>
      <w:r w:rsidR="00206F80">
        <w:rPr>
          <w:rFonts w:ascii="Times New Roman" w:hAnsi="Times New Roman" w:cs="Times New Roman"/>
          <w:sz w:val="26"/>
          <w:szCs w:val="26"/>
        </w:rPr>
        <w:t xml:space="preserve"> при заключении договоров</w:t>
      </w:r>
      <w:r w:rsidRPr="0001402B">
        <w:rPr>
          <w:rFonts w:ascii="Times New Roman" w:hAnsi="Times New Roman" w:cs="Times New Roman"/>
          <w:sz w:val="26"/>
          <w:szCs w:val="26"/>
        </w:rPr>
        <w:t xml:space="preserve"> </w:t>
      </w:r>
      <w:r w:rsidR="006D221C" w:rsidRPr="0001402B">
        <w:rPr>
          <w:rFonts w:ascii="Times New Roman" w:hAnsi="Times New Roman" w:cs="Times New Roman"/>
          <w:sz w:val="26"/>
          <w:szCs w:val="26"/>
        </w:rPr>
        <w:t>о</w:t>
      </w:r>
      <w:r w:rsidRPr="0001402B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6D221C" w:rsidRPr="0001402B">
        <w:rPr>
          <w:rFonts w:ascii="Times New Roman" w:hAnsi="Times New Roman" w:cs="Times New Roman"/>
          <w:sz w:val="26"/>
          <w:szCs w:val="26"/>
        </w:rPr>
        <w:t>и</w:t>
      </w:r>
      <w:r w:rsidRPr="0001402B">
        <w:rPr>
          <w:rFonts w:ascii="Times New Roman" w:hAnsi="Times New Roman" w:cs="Times New Roman"/>
          <w:sz w:val="26"/>
          <w:szCs w:val="26"/>
        </w:rPr>
        <w:t xml:space="preserve"> обязательной ежегодной аудиторской проверки бухгалтерской отчетности </w:t>
      </w:r>
      <w:r w:rsidR="00206F80">
        <w:rPr>
          <w:rFonts w:ascii="Times New Roman" w:hAnsi="Times New Roman" w:cs="Times New Roman"/>
          <w:sz w:val="26"/>
          <w:szCs w:val="26"/>
        </w:rPr>
        <w:t>руководствоваться</w:t>
      </w:r>
      <w:r w:rsidR="009F5A1D" w:rsidRPr="0001402B">
        <w:rPr>
          <w:rFonts w:ascii="Times New Roman" w:hAnsi="Times New Roman" w:cs="Times New Roman"/>
          <w:sz w:val="26"/>
          <w:szCs w:val="26"/>
        </w:rPr>
        <w:t xml:space="preserve"> требованиями Федерального закона от 05</w:t>
      </w:r>
      <w:r w:rsidR="00510838" w:rsidRPr="0001402B">
        <w:rPr>
          <w:rFonts w:ascii="Times New Roman" w:hAnsi="Times New Roman" w:cs="Times New Roman"/>
          <w:sz w:val="26"/>
          <w:szCs w:val="26"/>
        </w:rPr>
        <w:t>.04.</w:t>
      </w:r>
      <w:r w:rsidR="009F5A1D" w:rsidRPr="0001402B">
        <w:rPr>
          <w:rFonts w:ascii="Times New Roman" w:hAnsi="Times New Roman" w:cs="Times New Roman"/>
          <w:sz w:val="26"/>
          <w:szCs w:val="26"/>
        </w:rPr>
        <w:t>2013</w:t>
      </w:r>
      <w:r w:rsidR="00CD3CF0" w:rsidRPr="0001402B">
        <w:rPr>
          <w:rFonts w:ascii="Times New Roman" w:hAnsi="Times New Roman" w:cs="Times New Roman"/>
          <w:sz w:val="26"/>
          <w:szCs w:val="26"/>
        </w:rPr>
        <w:t xml:space="preserve"> </w:t>
      </w:r>
      <w:r w:rsidR="009F5A1D" w:rsidRPr="0001402B">
        <w:rPr>
          <w:rFonts w:ascii="Times New Roman" w:hAnsi="Times New Roman" w:cs="Times New Roman"/>
          <w:sz w:val="26"/>
          <w:szCs w:val="26"/>
        </w:rPr>
        <w:lastRenderedPageBreak/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06F80">
        <w:rPr>
          <w:rFonts w:ascii="Times New Roman" w:hAnsi="Times New Roman" w:cs="Times New Roman"/>
          <w:sz w:val="26"/>
          <w:szCs w:val="26"/>
        </w:rPr>
        <w:t xml:space="preserve"> и согласовывать</w:t>
      </w:r>
      <w:r w:rsidR="00510838" w:rsidRPr="0001402B">
        <w:rPr>
          <w:rFonts w:ascii="Times New Roman" w:hAnsi="Times New Roman" w:cs="Times New Roman"/>
          <w:sz w:val="26"/>
          <w:szCs w:val="26"/>
        </w:rPr>
        <w:t xml:space="preserve"> с</w:t>
      </w:r>
      <w:r w:rsidR="009F5A1D" w:rsidRPr="0001402B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proofErr w:type="spellStart"/>
      <w:r w:rsidR="009F5A1D" w:rsidRPr="0001402B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9F5A1D" w:rsidRPr="0001402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1402B" w:rsidRPr="0001402B">
        <w:rPr>
          <w:rFonts w:ascii="Times New Roman" w:hAnsi="Times New Roman" w:cs="Times New Roman"/>
          <w:sz w:val="26"/>
          <w:szCs w:val="26"/>
        </w:rPr>
        <w:t>, которая осуществляет функции и полномочия собственника имущества муниципальных унитарных предприятий,</w:t>
      </w:r>
      <w:r w:rsidR="00CD3CF0" w:rsidRPr="0001402B">
        <w:rPr>
          <w:rFonts w:ascii="Times New Roman" w:hAnsi="Times New Roman" w:cs="Times New Roman"/>
          <w:sz w:val="26"/>
          <w:szCs w:val="26"/>
        </w:rPr>
        <w:t xml:space="preserve"> аудитора и размер оплаты его услуг.</w:t>
      </w:r>
      <w:proofErr w:type="gramEnd"/>
    </w:p>
    <w:p w:rsidR="00CD3CF0" w:rsidRDefault="00CD3CF0" w:rsidP="00A875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756B" w:rsidRPr="00510838" w:rsidRDefault="00CD3CF0" w:rsidP="00A875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8756B" w:rsidRPr="00A875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8756B" w:rsidRPr="00A8756B">
        <w:rPr>
          <w:rFonts w:ascii="Times New Roman" w:hAnsi="Times New Roman" w:cs="Times New Roman"/>
          <w:sz w:val="26"/>
          <w:szCs w:val="26"/>
        </w:rPr>
        <w:t>Муниципальны</w:t>
      </w:r>
      <w:r w:rsidR="00510838">
        <w:rPr>
          <w:rFonts w:ascii="Times New Roman" w:hAnsi="Times New Roman" w:cs="Times New Roman"/>
          <w:sz w:val="26"/>
          <w:szCs w:val="26"/>
        </w:rPr>
        <w:t>м унитарным</w:t>
      </w:r>
      <w:r w:rsidR="00A8756B" w:rsidRPr="00A8756B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510838">
        <w:rPr>
          <w:rFonts w:ascii="Times New Roman" w:hAnsi="Times New Roman" w:cs="Times New Roman"/>
          <w:sz w:val="26"/>
          <w:szCs w:val="26"/>
        </w:rPr>
        <w:t>м</w:t>
      </w:r>
      <w:r w:rsidR="00A8756B" w:rsidRPr="00A8756B">
        <w:rPr>
          <w:rFonts w:ascii="Times New Roman" w:hAnsi="Times New Roman" w:cs="Times New Roman"/>
          <w:sz w:val="26"/>
          <w:szCs w:val="26"/>
        </w:rPr>
        <w:t xml:space="preserve">, бухгалтерская отчетность которых подлежит обязательной ежегодной аудиторской проверке в соответствии с </w:t>
      </w:r>
      <w:hyperlink w:anchor="P15" w:history="1">
        <w:r w:rsidR="00A8756B" w:rsidRPr="00CD3CF0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="00A8756B" w:rsidRPr="00A8756B">
        <w:rPr>
          <w:rFonts w:ascii="Times New Roman" w:hAnsi="Times New Roman" w:cs="Times New Roman"/>
          <w:sz w:val="26"/>
          <w:szCs w:val="26"/>
        </w:rPr>
        <w:t xml:space="preserve"> настоящего постановления, </w:t>
      </w:r>
      <w:r w:rsidR="00A8756B" w:rsidRPr="0001402B">
        <w:rPr>
          <w:rFonts w:ascii="Times New Roman" w:hAnsi="Times New Roman" w:cs="Times New Roman"/>
          <w:sz w:val="26"/>
          <w:szCs w:val="26"/>
        </w:rPr>
        <w:t>до 1</w:t>
      </w:r>
      <w:r w:rsidRPr="0001402B">
        <w:rPr>
          <w:rFonts w:ascii="Times New Roman" w:hAnsi="Times New Roman" w:cs="Times New Roman"/>
          <w:sz w:val="26"/>
          <w:szCs w:val="26"/>
        </w:rPr>
        <w:t>0</w:t>
      </w:r>
      <w:r w:rsidR="00A8756B" w:rsidRPr="0001402B">
        <w:rPr>
          <w:rFonts w:ascii="Times New Roman" w:hAnsi="Times New Roman" w:cs="Times New Roman"/>
          <w:sz w:val="26"/>
          <w:szCs w:val="26"/>
        </w:rPr>
        <w:t xml:space="preserve"> </w:t>
      </w:r>
      <w:r w:rsidRPr="0001402B">
        <w:rPr>
          <w:rFonts w:ascii="Times New Roman" w:hAnsi="Times New Roman" w:cs="Times New Roman"/>
          <w:sz w:val="26"/>
          <w:szCs w:val="26"/>
        </w:rPr>
        <w:t>июля</w:t>
      </w:r>
      <w:r w:rsidR="00A8756B" w:rsidRPr="0001402B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отчетным, представлят</w:t>
      </w:r>
      <w:r w:rsidRPr="0001402B">
        <w:rPr>
          <w:rFonts w:ascii="Times New Roman" w:hAnsi="Times New Roman" w:cs="Times New Roman"/>
          <w:sz w:val="26"/>
          <w:szCs w:val="26"/>
        </w:rPr>
        <w:t>ь</w:t>
      </w:r>
      <w:r w:rsidR="00A8756B" w:rsidRPr="0001402B">
        <w:rPr>
          <w:rFonts w:ascii="Times New Roman" w:hAnsi="Times New Roman" w:cs="Times New Roman"/>
          <w:sz w:val="26"/>
          <w:szCs w:val="26"/>
        </w:rPr>
        <w:t xml:space="preserve"> </w:t>
      </w:r>
      <w:r w:rsidRPr="0001402B">
        <w:rPr>
          <w:rFonts w:ascii="Times New Roman" w:hAnsi="Times New Roman" w:cs="Times New Roman"/>
          <w:sz w:val="26"/>
          <w:szCs w:val="26"/>
        </w:rPr>
        <w:t xml:space="preserve">результаты проведенной обязательной ежегодной </w:t>
      </w:r>
      <w:r w:rsidR="00A8756B" w:rsidRPr="0001402B">
        <w:rPr>
          <w:rFonts w:ascii="Times New Roman" w:hAnsi="Times New Roman" w:cs="Times New Roman"/>
          <w:sz w:val="26"/>
          <w:szCs w:val="26"/>
        </w:rPr>
        <w:t>аудиторско</w:t>
      </w:r>
      <w:r w:rsidRPr="0001402B">
        <w:rPr>
          <w:rFonts w:ascii="Times New Roman" w:hAnsi="Times New Roman" w:cs="Times New Roman"/>
          <w:sz w:val="26"/>
          <w:szCs w:val="26"/>
        </w:rPr>
        <w:t>й проверки</w:t>
      </w:r>
      <w:r w:rsidR="00A8756B" w:rsidRPr="0001402B">
        <w:rPr>
          <w:rFonts w:ascii="Times New Roman" w:hAnsi="Times New Roman" w:cs="Times New Roman"/>
          <w:sz w:val="26"/>
          <w:szCs w:val="26"/>
        </w:rPr>
        <w:t xml:space="preserve"> в администрацию </w:t>
      </w:r>
      <w:proofErr w:type="spellStart"/>
      <w:r w:rsidRPr="0001402B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01402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1402B" w:rsidRPr="0001402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D3CF0" w:rsidRPr="00510838" w:rsidRDefault="00CD3CF0" w:rsidP="00A875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"/>
      <w:bookmarkEnd w:id="1"/>
    </w:p>
    <w:p w:rsidR="00A8756B" w:rsidRPr="00A8756B" w:rsidRDefault="00CD3CF0" w:rsidP="00A875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8756B" w:rsidRPr="00A8756B">
        <w:rPr>
          <w:rFonts w:ascii="Times New Roman" w:hAnsi="Times New Roman" w:cs="Times New Roman"/>
          <w:sz w:val="26"/>
          <w:szCs w:val="26"/>
        </w:rPr>
        <w:t xml:space="preserve">. Положение </w:t>
      </w:r>
      <w:hyperlink w:anchor="P15" w:history="1">
        <w:r w:rsidR="00A8756B" w:rsidRPr="00CD3CF0">
          <w:rPr>
            <w:rFonts w:ascii="Times New Roman" w:hAnsi="Times New Roman" w:cs="Times New Roman"/>
            <w:sz w:val="26"/>
            <w:szCs w:val="26"/>
          </w:rPr>
          <w:t>пункта 1</w:t>
        </w:r>
      </w:hyperlink>
      <w:r w:rsidR="00A8756B" w:rsidRPr="00A8756B">
        <w:rPr>
          <w:rFonts w:ascii="Times New Roman" w:hAnsi="Times New Roman" w:cs="Times New Roman"/>
          <w:sz w:val="26"/>
          <w:szCs w:val="26"/>
        </w:rPr>
        <w:t xml:space="preserve"> настоящего постановления применяется к отношениям, которые возникнут при проведении обязательных ежегодных аудиторских проверок бухгалтерской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A8756B" w:rsidRPr="00A8756B">
        <w:rPr>
          <w:rFonts w:ascii="Times New Roman" w:hAnsi="Times New Roman" w:cs="Times New Roman"/>
          <w:sz w:val="26"/>
          <w:szCs w:val="26"/>
        </w:rPr>
        <w:t xml:space="preserve">тчетности муниципальных унитарных предприятий, начиная с </w:t>
      </w:r>
      <w:r w:rsidR="00A8756B" w:rsidRPr="0001402B">
        <w:rPr>
          <w:rFonts w:ascii="Times New Roman" w:hAnsi="Times New Roman" w:cs="Times New Roman"/>
          <w:sz w:val="26"/>
          <w:szCs w:val="26"/>
        </w:rPr>
        <w:t>отчетности за 201</w:t>
      </w:r>
      <w:r w:rsidRPr="0001402B">
        <w:rPr>
          <w:rFonts w:ascii="Times New Roman" w:hAnsi="Times New Roman" w:cs="Times New Roman"/>
          <w:sz w:val="26"/>
          <w:szCs w:val="26"/>
        </w:rPr>
        <w:t>6</w:t>
      </w:r>
      <w:r w:rsidR="00A8756B" w:rsidRPr="0001402B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46019" w:rsidRPr="00D20B50" w:rsidRDefault="00D46019" w:rsidP="00A8756B">
      <w:pPr>
        <w:ind w:firstLine="708"/>
        <w:jc w:val="both"/>
        <w:rPr>
          <w:sz w:val="26"/>
          <w:szCs w:val="26"/>
        </w:rPr>
      </w:pPr>
    </w:p>
    <w:p w:rsidR="00A721F8" w:rsidRDefault="00F73107" w:rsidP="0021032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D3CF0">
        <w:rPr>
          <w:sz w:val="26"/>
          <w:szCs w:val="26"/>
        </w:rPr>
        <w:t xml:space="preserve">  5</w:t>
      </w:r>
      <w:r w:rsidR="00210327">
        <w:rPr>
          <w:sz w:val="26"/>
          <w:szCs w:val="26"/>
        </w:rPr>
        <w:t xml:space="preserve">. </w:t>
      </w:r>
      <w:r w:rsidR="002C3150" w:rsidRPr="00D20B50">
        <w:rPr>
          <w:sz w:val="26"/>
          <w:szCs w:val="26"/>
        </w:rPr>
        <w:t xml:space="preserve">Отделу по муниципальной службе, общим и кадровым вопросам администрации </w:t>
      </w:r>
      <w:proofErr w:type="spellStart"/>
      <w:r w:rsidR="002C3150" w:rsidRPr="00D20B50">
        <w:rPr>
          <w:sz w:val="26"/>
          <w:szCs w:val="26"/>
        </w:rPr>
        <w:t>Светлоярского</w:t>
      </w:r>
      <w:proofErr w:type="spellEnd"/>
      <w:r w:rsidR="002C3150" w:rsidRPr="00D20B50">
        <w:rPr>
          <w:sz w:val="26"/>
          <w:szCs w:val="26"/>
        </w:rPr>
        <w:t xml:space="preserve"> муниципального района Волгоградской области </w:t>
      </w:r>
      <w:r w:rsidR="002C3150" w:rsidRPr="00CE3C3E">
        <w:rPr>
          <w:sz w:val="26"/>
          <w:szCs w:val="26"/>
        </w:rPr>
        <w:t>(</w:t>
      </w:r>
      <w:r w:rsidR="002C3150">
        <w:rPr>
          <w:sz w:val="26"/>
          <w:szCs w:val="26"/>
        </w:rPr>
        <w:t xml:space="preserve">Сороколетова Е.В.) </w:t>
      </w:r>
      <w:proofErr w:type="gramStart"/>
      <w:r w:rsidR="00A721F8" w:rsidRPr="00210327">
        <w:rPr>
          <w:sz w:val="26"/>
          <w:szCs w:val="26"/>
        </w:rPr>
        <w:t>разместить</w:t>
      </w:r>
      <w:proofErr w:type="gramEnd"/>
      <w:r w:rsidR="00A721F8" w:rsidRPr="00210327">
        <w:rPr>
          <w:sz w:val="26"/>
          <w:szCs w:val="26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CD3CF0" w:rsidRPr="00210327" w:rsidRDefault="00CD3CF0" w:rsidP="0021032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330F" w:rsidRPr="00D20B50" w:rsidRDefault="00F73107" w:rsidP="00210327">
      <w:pPr>
        <w:pStyle w:val="1"/>
        <w:shd w:val="clear" w:color="auto" w:fill="auto"/>
        <w:tabs>
          <w:tab w:val="left" w:pos="1300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D3CF0">
        <w:rPr>
          <w:sz w:val="26"/>
          <w:szCs w:val="26"/>
        </w:rPr>
        <w:t>6</w:t>
      </w:r>
      <w:r w:rsidR="00210327">
        <w:rPr>
          <w:sz w:val="26"/>
          <w:szCs w:val="26"/>
        </w:rPr>
        <w:t xml:space="preserve">. </w:t>
      </w:r>
      <w:r w:rsidR="003C330F" w:rsidRPr="00D20B50">
        <w:rPr>
          <w:sz w:val="26"/>
          <w:szCs w:val="26"/>
        </w:rPr>
        <w:t xml:space="preserve">Контроль над исполнением настоящего постановления возложить на заместителя главы </w:t>
      </w:r>
      <w:proofErr w:type="spellStart"/>
      <w:r w:rsidR="003C330F" w:rsidRPr="00D20B50">
        <w:rPr>
          <w:sz w:val="26"/>
          <w:szCs w:val="26"/>
        </w:rPr>
        <w:t>Светлоярского</w:t>
      </w:r>
      <w:proofErr w:type="spellEnd"/>
      <w:r w:rsidR="003C330F" w:rsidRPr="00D20B50">
        <w:rPr>
          <w:sz w:val="26"/>
          <w:szCs w:val="26"/>
        </w:rPr>
        <w:t xml:space="preserve"> муниципального района Волгоградской области </w:t>
      </w:r>
      <w:proofErr w:type="spellStart"/>
      <w:r w:rsidR="00510838">
        <w:rPr>
          <w:sz w:val="26"/>
          <w:szCs w:val="26"/>
        </w:rPr>
        <w:t>Ускова</w:t>
      </w:r>
      <w:proofErr w:type="spellEnd"/>
      <w:r w:rsidR="00510838">
        <w:rPr>
          <w:sz w:val="26"/>
          <w:szCs w:val="26"/>
        </w:rPr>
        <w:t xml:space="preserve"> Ю.Н.</w:t>
      </w:r>
    </w:p>
    <w:p w:rsidR="003C330F" w:rsidRPr="00D20B50" w:rsidRDefault="003C330F" w:rsidP="00D4601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jc w:val="both"/>
        <w:rPr>
          <w:sz w:val="26"/>
          <w:szCs w:val="26"/>
        </w:rPr>
      </w:pPr>
    </w:p>
    <w:p w:rsidR="003C330F" w:rsidRPr="00D20B50" w:rsidRDefault="003C330F" w:rsidP="00D4601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jc w:val="both"/>
        <w:rPr>
          <w:sz w:val="26"/>
          <w:szCs w:val="26"/>
        </w:rPr>
      </w:pPr>
    </w:p>
    <w:p w:rsidR="003C330F" w:rsidRPr="00D20B50" w:rsidRDefault="003C330F" w:rsidP="00154E3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ind w:left="140"/>
        <w:jc w:val="both"/>
        <w:rPr>
          <w:sz w:val="26"/>
          <w:szCs w:val="26"/>
        </w:rPr>
      </w:pPr>
    </w:p>
    <w:p w:rsidR="003C330F" w:rsidRPr="00D20B50" w:rsidRDefault="00A94176" w:rsidP="00EC261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C330F" w:rsidRPr="00D20B50">
        <w:rPr>
          <w:sz w:val="26"/>
          <w:szCs w:val="26"/>
        </w:rPr>
        <w:t xml:space="preserve"> муниципального района      </w:t>
      </w:r>
      <w:r w:rsidR="00F73107">
        <w:rPr>
          <w:sz w:val="26"/>
          <w:szCs w:val="26"/>
        </w:rPr>
        <w:t xml:space="preserve">                                       </w:t>
      </w:r>
      <w:r w:rsidR="00EC2619">
        <w:rPr>
          <w:sz w:val="26"/>
          <w:szCs w:val="26"/>
        </w:rPr>
        <w:t xml:space="preserve">  </w:t>
      </w:r>
      <w:r w:rsidR="00F73107">
        <w:rPr>
          <w:sz w:val="26"/>
          <w:szCs w:val="26"/>
        </w:rPr>
        <w:t xml:space="preserve">          </w:t>
      </w:r>
      <w:r w:rsidR="003C330F" w:rsidRPr="00D20B50">
        <w:rPr>
          <w:sz w:val="26"/>
          <w:szCs w:val="26"/>
        </w:rPr>
        <w:t xml:space="preserve">      </w:t>
      </w:r>
      <w:r>
        <w:rPr>
          <w:sz w:val="26"/>
          <w:szCs w:val="26"/>
        </w:rPr>
        <w:t>Б.Б.</w:t>
      </w:r>
      <w:r w:rsidR="00EC2619">
        <w:rPr>
          <w:sz w:val="26"/>
          <w:szCs w:val="26"/>
        </w:rPr>
        <w:t xml:space="preserve"> </w:t>
      </w:r>
      <w:r>
        <w:rPr>
          <w:sz w:val="26"/>
          <w:szCs w:val="26"/>
        </w:rPr>
        <w:t>Коротков</w:t>
      </w:r>
    </w:p>
    <w:p w:rsidR="003C330F" w:rsidRPr="00D20B50" w:rsidRDefault="003C330F" w:rsidP="00154E39">
      <w:pPr>
        <w:pStyle w:val="30"/>
        <w:shd w:val="clear" w:color="auto" w:fill="auto"/>
        <w:spacing w:line="240" w:lineRule="auto"/>
        <w:ind w:left="1220"/>
        <w:rPr>
          <w:sz w:val="26"/>
          <w:szCs w:val="26"/>
        </w:rPr>
      </w:pPr>
    </w:p>
    <w:p w:rsidR="003C330F" w:rsidRPr="00D20B50" w:rsidRDefault="003C330F" w:rsidP="00154E39">
      <w:pPr>
        <w:pStyle w:val="40"/>
        <w:framePr w:w="366" w:h="582" w:wrap="notBeside" w:hAnchor="margin" w:x="-807" w:y="2"/>
        <w:shd w:val="clear" w:color="auto" w:fill="auto"/>
        <w:spacing w:line="240" w:lineRule="auto"/>
        <w:ind w:left="20" w:right="100"/>
        <w:rPr>
          <w:sz w:val="26"/>
          <w:szCs w:val="26"/>
        </w:rPr>
      </w:pPr>
    </w:p>
    <w:p w:rsidR="00E902F0" w:rsidRDefault="00E902F0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F73107" w:rsidRDefault="00F73107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E902F0" w:rsidRDefault="00E902F0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CD3CF0" w:rsidRDefault="00CD3CF0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CD3CF0" w:rsidRDefault="00CD3CF0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CD3CF0" w:rsidRDefault="00CD3CF0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CD3CF0" w:rsidRDefault="00CD3CF0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CD3CF0" w:rsidRDefault="00CD3CF0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CD3CF0" w:rsidRDefault="00CD3CF0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510838" w:rsidRDefault="00510838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510838" w:rsidRDefault="00510838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510838" w:rsidRDefault="00510838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CD3CF0" w:rsidRDefault="00CD3CF0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C63888" w:rsidRDefault="00C63888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0"/>
          <w:szCs w:val="20"/>
        </w:rPr>
      </w:pPr>
    </w:p>
    <w:p w:rsidR="004B68DA" w:rsidRPr="00D20B50" w:rsidRDefault="002C3150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6"/>
          <w:szCs w:val="26"/>
        </w:rPr>
      </w:pPr>
      <w:r>
        <w:rPr>
          <w:sz w:val="20"/>
          <w:szCs w:val="20"/>
        </w:rPr>
        <w:t>Сухова С.Н.</w:t>
      </w:r>
      <w:r w:rsidR="003C330F" w:rsidRPr="008A3957">
        <w:rPr>
          <w:sz w:val="20"/>
          <w:szCs w:val="20"/>
        </w:rPr>
        <w:tab/>
      </w:r>
    </w:p>
    <w:sectPr w:rsidR="004B68DA" w:rsidRPr="00D20B50" w:rsidSect="00C638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32B"/>
    <w:multiLevelType w:val="hybridMultilevel"/>
    <w:tmpl w:val="3084A9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43F7"/>
    <w:multiLevelType w:val="multilevel"/>
    <w:tmpl w:val="DC02DB5C"/>
    <w:lvl w:ilvl="0">
      <w:start w:val="1"/>
      <w:numFmt w:val="decimal"/>
      <w:lvlText w:val="%1."/>
      <w:lvlJc w:val="left"/>
      <w:pPr>
        <w:ind w:left="1849" w:hanging="114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4E1000C7"/>
    <w:multiLevelType w:val="hybridMultilevel"/>
    <w:tmpl w:val="A9F49E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6029"/>
    <w:multiLevelType w:val="hybridMultilevel"/>
    <w:tmpl w:val="85D852A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123CA6"/>
    <w:multiLevelType w:val="multilevel"/>
    <w:tmpl w:val="0908E7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974B3F"/>
    <w:multiLevelType w:val="hybridMultilevel"/>
    <w:tmpl w:val="C32AB4EA"/>
    <w:lvl w:ilvl="0" w:tplc="40E05D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261AB"/>
    <w:multiLevelType w:val="multilevel"/>
    <w:tmpl w:val="0908E7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77"/>
    <w:rsid w:val="0000124C"/>
    <w:rsid w:val="00007085"/>
    <w:rsid w:val="000074D4"/>
    <w:rsid w:val="0001402B"/>
    <w:rsid w:val="000168C5"/>
    <w:rsid w:val="0003547D"/>
    <w:rsid w:val="00050453"/>
    <w:rsid w:val="000569F5"/>
    <w:rsid w:val="000575BC"/>
    <w:rsid w:val="00061D5F"/>
    <w:rsid w:val="00062035"/>
    <w:rsid w:val="0006657C"/>
    <w:rsid w:val="00070297"/>
    <w:rsid w:val="00071094"/>
    <w:rsid w:val="0007465F"/>
    <w:rsid w:val="00090019"/>
    <w:rsid w:val="00095AB4"/>
    <w:rsid w:val="000B1AFC"/>
    <w:rsid w:val="000B2A07"/>
    <w:rsid w:val="000C1108"/>
    <w:rsid w:val="000C22C7"/>
    <w:rsid w:val="000E38BD"/>
    <w:rsid w:val="000E7B4C"/>
    <w:rsid w:val="000F1BBA"/>
    <w:rsid w:val="000F1CC4"/>
    <w:rsid w:val="000F3C96"/>
    <w:rsid w:val="0010003E"/>
    <w:rsid w:val="00105AD8"/>
    <w:rsid w:val="001067AB"/>
    <w:rsid w:val="00123103"/>
    <w:rsid w:val="00123BC3"/>
    <w:rsid w:val="001374FD"/>
    <w:rsid w:val="001501A1"/>
    <w:rsid w:val="00150B72"/>
    <w:rsid w:val="00154E39"/>
    <w:rsid w:val="00160209"/>
    <w:rsid w:val="00161747"/>
    <w:rsid w:val="00163395"/>
    <w:rsid w:val="00165217"/>
    <w:rsid w:val="00171E7B"/>
    <w:rsid w:val="001761AD"/>
    <w:rsid w:val="00177BB3"/>
    <w:rsid w:val="00193F02"/>
    <w:rsid w:val="001A18FA"/>
    <w:rsid w:val="001A775A"/>
    <w:rsid w:val="001B62D8"/>
    <w:rsid w:val="001B65AA"/>
    <w:rsid w:val="001C53D9"/>
    <w:rsid w:val="001C57FC"/>
    <w:rsid w:val="001D5F15"/>
    <w:rsid w:val="001D66F2"/>
    <w:rsid w:val="001D7E9B"/>
    <w:rsid w:val="001E6E40"/>
    <w:rsid w:val="00201141"/>
    <w:rsid w:val="00206F80"/>
    <w:rsid w:val="0020729F"/>
    <w:rsid w:val="00210327"/>
    <w:rsid w:val="00214FE2"/>
    <w:rsid w:val="0021763C"/>
    <w:rsid w:val="002234B4"/>
    <w:rsid w:val="002428C8"/>
    <w:rsid w:val="00243FBE"/>
    <w:rsid w:val="00253887"/>
    <w:rsid w:val="00262ADA"/>
    <w:rsid w:val="00267F85"/>
    <w:rsid w:val="00276147"/>
    <w:rsid w:val="002779B7"/>
    <w:rsid w:val="0028466E"/>
    <w:rsid w:val="002859D3"/>
    <w:rsid w:val="00286082"/>
    <w:rsid w:val="00293B96"/>
    <w:rsid w:val="002A14A2"/>
    <w:rsid w:val="002A4226"/>
    <w:rsid w:val="002B3CA7"/>
    <w:rsid w:val="002B7FBD"/>
    <w:rsid w:val="002C3150"/>
    <w:rsid w:val="002C4AA4"/>
    <w:rsid w:val="002D5084"/>
    <w:rsid w:val="002E1A0F"/>
    <w:rsid w:val="002E4CBC"/>
    <w:rsid w:val="002E4E6F"/>
    <w:rsid w:val="002E7CFF"/>
    <w:rsid w:val="002E7E54"/>
    <w:rsid w:val="002E7F3E"/>
    <w:rsid w:val="002F3A87"/>
    <w:rsid w:val="002F4449"/>
    <w:rsid w:val="002F6BE2"/>
    <w:rsid w:val="00320C46"/>
    <w:rsid w:val="003256EB"/>
    <w:rsid w:val="00326BF1"/>
    <w:rsid w:val="00327277"/>
    <w:rsid w:val="00336069"/>
    <w:rsid w:val="00363952"/>
    <w:rsid w:val="003645A7"/>
    <w:rsid w:val="00372828"/>
    <w:rsid w:val="00374927"/>
    <w:rsid w:val="003758A2"/>
    <w:rsid w:val="00383BE2"/>
    <w:rsid w:val="003875BB"/>
    <w:rsid w:val="003A49B1"/>
    <w:rsid w:val="003C330F"/>
    <w:rsid w:val="003C6BA7"/>
    <w:rsid w:val="003C7DFA"/>
    <w:rsid w:val="003D4626"/>
    <w:rsid w:val="003E5AA8"/>
    <w:rsid w:val="003E77E2"/>
    <w:rsid w:val="003F4141"/>
    <w:rsid w:val="003F51B7"/>
    <w:rsid w:val="003F7F58"/>
    <w:rsid w:val="00401D22"/>
    <w:rsid w:val="00414061"/>
    <w:rsid w:val="00421E2B"/>
    <w:rsid w:val="00432572"/>
    <w:rsid w:val="00446914"/>
    <w:rsid w:val="004515A8"/>
    <w:rsid w:val="004553A7"/>
    <w:rsid w:val="0045617A"/>
    <w:rsid w:val="00456D88"/>
    <w:rsid w:val="00476F78"/>
    <w:rsid w:val="00477D4D"/>
    <w:rsid w:val="00484349"/>
    <w:rsid w:val="004A196D"/>
    <w:rsid w:val="004A65BD"/>
    <w:rsid w:val="004B68DA"/>
    <w:rsid w:val="004C4978"/>
    <w:rsid w:val="004C4ECF"/>
    <w:rsid w:val="004D6BE5"/>
    <w:rsid w:val="004E0262"/>
    <w:rsid w:val="004E181C"/>
    <w:rsid w:val="004E1CF2"/>
    <w:rsid w:val="004E1F91"/>
    <w:rsid w:val="00504C40"/>
    <w:rsid w:val="00510838"/>
    <w:rsid w:val="00516A9D"/>
    <w:rsid w:val="00517382"/>
    <w:rsid w:val="00517F0A"/>
    <w:rsid w:val="00530534"/>
    <w:rsid w:val="00532774"/>
    <w:rsid w:val="005500AB"/>
    <w:rsid w:val="00556498"/>
    <w:rsid w:val="005626B7"/>
    <w:rsid w:val="00563334"/>
    <w:rsid w:val="005856CC"/>
    <w:rsid w:val="005872CB"/>
    <w:rsid w:val="0059269F"/>
    <w:rsid w:val="00595807"/>
    <w:rsid w:val="005A22A4"/>
    <w:rsid w:val="005B2C9D"/>
    <w:rsid w:val="005B481D"/>
    <w:rsid w:val="005C40A9"/>
    <w:rsid w:val="005C56BE"/>
    <w:rsid w:val="005D57EC"/>
    <w:rsid w:val="005E14F1"/>
    <w:rsid w:val="005F2609"/>
    <w:rsid w:val="005F277D"/>
    <w:rsid w:val="005F76D6"/>
    <w:rsid w:val="00601BC2"/>
    <w:rsid w:val="00610B29"/>
    <w:rsid w:val="00612479"/>
    <w:rsid w:val="006152D2"/>
    <w:rsid w:val="00615701"/>
    <w:rsid w:val="00620195"/>
    <w:rsid w:val="00626A63"/>
    <w:rsid w:val="00637CC7"/>
    <w:rsid w:val="00637DDE"/>
    <w:rsid w:val="006457D5"/>
    <w:rsid w:val="00652814"/>
    <w:rsid w:val="0065399E"/>
    <w:rsid w:val="00654562"/>
    <w:rsid w:val="00654D19"/>
    <w:rsid w:val="0068409B"/>
    <w:rsid w:val="006A3FCC"/>
    <w:rsid w:val="006A5367"/>
    <w:rsid w:val="006B2B57"/>
    <w:rsid w:val="006B62EA"/>
    <w:rsid w:val="006B72C0"/>
    <w:rsid w:val="006C4DAA"/>
    <w:rsid w:val="006C66AD"/>
    <w:rsid w:val="006D221C"/>
    <w:rsid w:val="006E765F"/>
    <w:rsid w:val="006F0A50"/>
    <w:rsid w:val="006F11F1"/>
    <w:rsid w:val="00701D6A"/>
    <w:rsid w:val="00702500"/>
    <w:rsid w:val="00703F87"/>
    <w:rsid w:val="007060A4"/>
    <w:rsid w:val="00712785"/>
    <w:rsid w:val="00712CDA"/>
    <w:rsid w:val="00725B30"/>
    <w:rsid w:val="007306F4"/>
    <w:rsid w:val="007326ED"/>
    <w:rsid w:val="0073504C"/>
    <w:rsid w:val="007422E4"/>
    <w:rsid w:val="00744B37"/>
    <w:rsid w:val="00750B70"/>
    <w:rsid w:val="0075249B"/>
    <w:rsid w:val="00752B63"/>
    <w:rsid w:val="00757A89"/>
    <w:rsid w:val="0076028E"/>
    <w:rsid w:val="00767040"/>
    <w:rsid w:val="00773B5D"/>
    <w:rsid w:val="00777489"/>
    <w:rsid w:val="007810EB"/>
    <w:rsid w:val="007831B8"/>
    <w:rsid w:val="0078721C"/>
    <w:rsid w:val="00791FF5"/>
    <w:rsid w:val="007B4984"/>
    <w:rsid w:val="007C25C4"/>
    <w:rsid w:val="007D0B51"/>
    <w:rsid w:val="007D2C2A"/>
    <w:rsid w:val="007E715B"/>
    <w:rsid w:val="007F2DBD"/>
    <w:rsid w:val="007F3D95"/>
    <w:rsid w:val="008006D2"/>
    <w:rsid w:val="008215A3"/>
    <w:rsid w:val="0083088E"/>
    <w:rsid w:val="00830893"/>
    <w:rsid w:val="00830E11"/>
    <w:rsid w:val="00835DBA"/>
    <w:rsid w:val="008505D2"/>
    <w:rsid w:val="008514DF"/>
    <w:rsid w:val="00851F55"/>
    <w:rsid w:val="008529A9"/>
    <w:rsid w:val="00872751"/>
    <w:rsid w:val="008867BE"/>
    <w:rsid w:val="00896202"/>
    <w:rsid w:val="008A1E8F"/>
    <w:rsid w:val="008A3957"/>
    <w:rsid w:val="008A442A"/>
    <w:rsid w:val="008A491F"/>
    <w:rsid w:val="008B228C"/>
    <w:rsid w:val="008B3B80"/>
    <w:rsid w:val="008B4562"/>
    <w:rsid w:val="008B5CE9"/>
    <w:rsid w:val="008B726C"/>
    <w:rsid w:val="008C36CC"/>
    <w:rsid w:val="008D257C"/>
    <w:rsid w:val="008F29E8"/>
    <w:rsid w:val="008F6E6B"/>
    <w:rsid w:val="00900D94"/>
    <w:rsid w:val="00905F57"/>
    <w:rsid w:val="0090631E"/>
    <w:rsid w:val="009217F5"/>
    <w:rsid w:val="009276B6"/>
    <w:rsid w:val="00932ACC"/>
    <w:rsid w:val="009400E0"/>
    <w:rsid w:val="00940B89"/>
    <w:rsid w:val="009437CC"/>
    <w:rsid w:val="00947EA7"/>
    <w:rsid w:val="00950313"/>
    <w:rsid w:val="00951174"/>
    <w:rsid w:val="00951659"/>
    <w:rsid w:val="0095205F"/>
    <w:rsid w:val="0095373E"/>
    <w:rsid w:val="0095443D"/>
    <w:rsid w:val="00962E45"/>
    <w:rsid w:val="00967621"/>
    <w:rsid w:val="009750C8"/>
    <w:rsid w:val="00976A9D"/>
    <w:rsid w:val="009771BA"/>
    <w:rsid w:val="00985D01"/>
    <w:rsid w:val="00996637"/>
    <w:rsid w:val="009A11D5"/>
    <w:rsid w:val="009A1946"/>
    <w:rsid w:val="009A5868"/>
    <w:rsid w:val="009B5177"/>
    <w:rsid w:val="009B7ED1"/>
    <w:rsid w:val="009D575E"/>
    <w:rsid w:val="009E4610"/>
    <w:rsid w:val="009F1B50"/>
    <w:rsid w:val="009F4F4B"/>
    <w:rsid w:val="009F5A1D"/>
    <w:rsid w:val="009F6362"/>
    <w:rsid w:val="009F70AF"/>
    <w:rsid w:val="00A124CD"/>
    <w:rsid w:val="00A20843"/>
    <w:rsid w:val="00A31B0A"/>
    <w:rsid w:val="00A40AED"/>
    <w:rsid w:val="00A46CBF"/>
    <w:rsid w:val="00A56355"/>
    <w:rsid w:val="00A57A04"/>
    <w:rsid w:val="00A6267A"/>
    <w:rsid w:val="00A721F8"/>
    <w:rsid w:val="00A87306"/>
    <w:rsid w:val="00A8756B"/>
    <w:rsid w:val="00A90E78"/>
    <w:rsid w:val="00A94176"/>
    <w:rsid w:val="00AA1470"/>
    <w:rsid w:val="00AA5E58"/>
    <w:rsid w:val="00AA72F5"/>
    <w:rsid w:val="00AB2AA0"/>
    <w:rsid w:val="00AB506C"/>
    <w:rsid w:val="00AC55ED"/>
    <w:rsid w:val="00AD1523"/>
    <w:rsid w:val="00AD65BF"/>
    <w:rsid w:val="00AE0C5B"/>
    <w:rsid w:val="00AF1350"/>
    <w:rsid w:val="00AF17CB"/>
    <w:rsid w:val="00AF6D1B"/>
    <w:rsid w:val="00B06C43"/>
    <w:rsid w:val="00B10744"/>
    <w:rsid w:val="00B222F7"/>
    <w:rsid w:val="00B23D75"/>
    <w:rsid w:val="00B301CF"/>
    <w:rsid w:val="00B4186B"/>
    <w:rsid w:val="00B43A39"/>
    <w:rsid w:val="00B507C7"/>
    <w:rsid w:val="00B5195A"/>
    <w:rsid w:val="00B54093"/>
    <w:rsid w:val="00B66899"/>
    <w:rsid w:val="00B72E0B"/>
    <w:rsid w:val="00B74DC4"/>
    <w:rsid w:val="00B8355E"/>
    <w:rsid w:val="00B86265"/>
    <w:rsid w:val="00B877EB"/>
    <w:rsid w:val="00B8790C"/>
    <w:rsid w:val="00B96C21"/>
    <w:rsid w:val="00BA6DF6"/>
    <w:rsid w:val="00BB6C0E"/>
    <w:rsid w:val="00BC017B"/>
    <w:rsid w:val="00BC0A71"/>
    <w:rsid w:val="00BD1721"/>
    <w:rsid w:val="00BD248B"/>
    <w:rsid w:val="00BE023F"/>
    <w:rsid w:val="00BE2962"/>
    <w:rsid w:val="00BE3064"/>
    <w:rsid w:val="00BE3F8F"/>
    <w:rsid w:val="00BF72D8"/>
    <w:rsid w:val="00C02A42"/>
    <w:rsid w:val="00C10C75"/>
    <w:rsid w:val="00C14960"/>
    <w:rsid w:val="00C3317C"/>
    <w:rsid w:val="00C35D3E"/>
    <w:rsid w:val="00C35E8D"/>
    <w:rsid w:val="00C35F3D"/>
    <w:rsid w:val="00C600C5"/>
    <w:rsid w:val="00C63888"/>
    <w:rsid w:val="00C6510D"/>
    <w:rsid w:val="00C7453E"/>
    <w:rsid w:val="00C85E9F"/>
    <w:rsid w:val="00C925A2"/>
    <w:rsid w:val="00C95B4D"/>
    <w:rsid w:val="00CA1B41"/>
    <w:rsid w:val="00CA238C"/>
    <w:rsid w:val="00CA65F7"/>
    <w:rsid w:val="00CB1854"/>
    <w:rsid w:val="00CB4EE0"/>
    <w:rsid w:val="00CB78E5"/>
    <w:rsid w:val="00CC3950"/>
    <w:rsid w:val="00CC6506"/>
    <w:rsid w:val="00CD10ED"/>
    <w:rsid w:val="00CD3CF0"/>
    <w:rsid w:val="00CE14BD"/>
    <w:rsid w:val="00CE1A69"/>
    <w:rsid w:val="00CE3C3E"/>
    <w:rsid w:val="00CE45C9"/>
    <w:rsid w:val="00D031B4"/>
    <w:rsid w:val="00D20B50"/>
    <w:rsid w:val="00D23E68"/>
    <w:rsid w:val="00D24D41"/>
    <w:rsid w:val="00D26875"/>
    <w:rsid w:val="00D32402"/>
    <w:rsid w:val="00D407CB"/>
    <w:rsid w:val="00D43363"/>
    <w:rsid w:val="00D4556C"/>
    <w:rsid w:val="00D46019"/>
    <w:rsid w:val="00D46C43"/>
    <w:rsid w:val="00D47D6C"/>
    <w:rsid w:val="00D52B3D"/>
    <w:rsid w:val="00D61ADF"/>
    <w:rsid w:val="00D722D2"/>
    <w:rsid w:val="00D818CA"/>
    <w:rsid w:val="00D84B59"/>
    <w:rsid w:val="00D868D8"/>
    <w:rsid w:val="00D87881"/>
    <w:rsid w:val="00D91056"/>
    <w:rsid w:val="00DB0ADA"/>
    <w:rsid w:val="00DB1ACB"/>
    <w:rsid w:val="00DB2389"/>
    <w:rsid w:val="00DC2542"/>
    <w:rsid w:val="00DD16F6"/>
    <w:rsid w:val="00DD1B0F"/>
    <w:rsid w:val="00DD409F"/>
    <w:rsid w:val="00DF7ED0"/>
    <w:rsid w:val="00E00C19"/>
    <w:rsid w:val="00E026D1"/>
    <w:rsid w:val="00E033E4"/>
    <w:rsid w:val="00E071F5"/>
    <w:rsid w:val="00E104B2"/>
    <w:rsid w:val="00E14AD8"/>
    <w:rsid w:val="00E252E9"/>
    <w:rsid w:val="00E341CE"/>
    <w:rsid w:val="00E45FFB"/>
    <w:rsid w:val="00E63F87"/>
    <w:rsid w:val="00E657B5"/>
    <w:rsid w:val="00E712C7"/>
    <w:rsid w:val="00E76053"/>
    <w:rsid w:val="00E902F0"/>
    <w:rsid w:val="00E91CAF"/>
    <w:rsid w:val="00E9581E"/>
    <w:rsid w:val="00E97868"/>
    <w:rsid w:val="00EA29D8"/>
    <w:rsid w:val="00EA6308"/>
    <w:rsid w:val="00EA67DB"/>
    <w:rsid w:val="00EA6F2A"/>
    <w:rsid w:val="00EC2619"/>
    <w:rsid w:val="00ED1CCF"/>
    <w:rsid w:val="00EE10A5"/>
    <w:rsid w:val="00EF6E37"/>
    <w:rsid w:val="00EF7F6A"/>
    <w:rsid w:val="00F01AA5"/>
    <w:rsid w:val="00F0215A"/>
    <w:rsid w:val="00F05357"/>
    <w:rsid w:val="00F104CC"/>
    <w:rsid w:val="00F13870"/>
    <w:rsid w:val="00F2594E"/>
    <w:rsid w:val="00F5364E"/>
    <w:rsid w:val="00F539A7"/>
    <w:rsid w:val="00F73107"/>
    <w:rsid w:val="00FA0541"/>
    <w:rsid w:val="00FA1876"/>
    <w:rsid w:val="00FA4F66"/>
    <w:rsid w:val="00FC0704"/>
    <w:rsid w:val="00FC2B24"/>
    <w:rsid w:val="00FC6048"/>
    <w:rsid w:val="00FD1EDD"/>
    <w:rsid w:val="00FD60FB"/>
    <w:rsid w:val="00FD7DB6"/>
    <w:rsid w:val="00FE3830"/>
    <w:rsid w:val="00FE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2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272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2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2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22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504C40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44"/>
      <w:sz w:val="18"/>
      <w:szCs w:val="18"/>
    </w:rPr>
  </w:style>
  <w:style w:type="paragraph" w:styleId="a5">
    <w:name w:val="List Paragraph"/>
    <w:basedOn w:val="a"/>
    <w:uiPriority w:val="34"/>
    <w:qFormat/>
    <w:rsid w:val="006C4DA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C330F"/>
    <w:rPr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3C330F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6"/>
    <w:rsid w:val="003C330F"/>
    <w:rPr>
      <w:spacing w:val="6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30F"/>
    <w:rPr>
      <w:rFonts w:ascii="Tahoma" w:eastAsia="Tahoma" w:hAnsi="Tahoma" w:cs="Tahoma"/>
      <w:spacing w:val="5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330F"/>
    <w:rPr>
      <w:spacing w:val="2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30F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customStyle="1" w:styleId="1">
    <w:name w:val="Основной текст1"/>
    <w:basedOn w:val="a"/>
    <w:link w:val="a6"/>
    <w:rsid w:val="003C330F"/>
    <w:pPr>
      <w:shd w:val="clear" w:color="auto" w:fill="FFFFFF"/>
      <w:spacing w:before="240" w:after="240" w:line="275" w:lineRule="exact"/>
    </w:pPr>
    <w:rPr>
      <w:sz w:val="25"/>
      <w:szCs w:val="25"/>
    </w:rPr>
  </w:style>
  <w:style w:type="paragraph" w:customStyle="1" w:styleId="20">
    <w:name w:val="Основной текст (2)"/>
    <w:basedOn w:val="a"/>
    <w:link w:val="2"/>
    <w:rsid w:val="003C330F"/>
    <w:pPr>
      <w:shd w:val="clear" w:color="auto" w:fill="FFFFFF"/>
      <w:spacing w:after="540" w:line="0" w:lineRule="atLeast"/>
      <w:jc w:val="both"/>
    </w:pPr>
    <w:rPr>
      <w:rFonts w:ascii="Tahoma" w:eastAsia="Tahoma" w:hAnsi="Tahoma" w:cs="Tahoma"/>
      <w:spacing w:val="50"/>
      <w:sz w:val="20"/>
      <w:szCs w:val="20"/>
    </w:rPr>
  </w:style>
  <w:style w:type="paragraph" w:customStyle="1" w:styleId="30">
    <w:name w:val="Основной текст (3)"/>
    <w:basedOn w:val="a"/>
    <w:link w:val="3"/>
    <w:rsid w:val="003C330F"/>
    <w:pPr>
      <w:shd w:val="clear" w:color="auto" w:fill="FFFFFF"/>
      <w:spacing w:line="0" w:lineRule="atLeast"/>
    </w:pPr>
    <w:rPr>
      <w:spacing w:val="20"/>
      <w:sz w:val="9"/>
      <w:szCs w:val="9"/>
    </w:rPr>
  </w:style>
  <w:style w:type="paragraph" w:styleId="a7">
    <w:name w:val="Balloon Text"/>
    <w:basedOn w:val="a"/>
    <w:link w:val="a8"/>
    <w:rsid w:val="00C638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2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272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2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2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22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504C40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44"/>
      <w:sz w:val="18"/>
      <w:szCs w:val="18"/>
    </w:rPr>
  </w:style>
  <w:style w:type="paragraph" w:styleId="a5">
    <w:name w:val="List Paragraph"/>
    <w:basedOn w:val="a"/>
    <w:uiPriority w:val="34"/>
    <w:qFormat/>
    <w:rsid w:val="006C4DA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C330F"/>
    <w:rPr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3C330F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6"/>
    <w:rsid w:val="003C330F"/>
    <w:rPr>
      <w:spacing w:val="6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30F"/>
    <w:rPr>
      <w:rFonts w:ascii="Tahoma" w:eastAsia="Tahoma" w:hAnsi="Tahoma" w:cs="Tahoma"/>
      <w:spacing w:val="5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330F"/>
    <w:rPr>
      <w:spacing w:val="2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30F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customStyle="1" w:styleId="1">
    <w:name w:val="Основной текст1"/>
    <w:basedOn w:val="a"/>
    <w:link w:val="a6"/>
    <w:rsid w:val="003C330F"/>
    <w:pPr>
      <w:shd w:val="clear" w:color="auto" w:fill="FFFFFF"/>
      <w:spacing w:before="240" w:after="240" w:line="275" w:lineRule="exact"/>
    </w:pPr>
    <w:rPr>
      <w:sz w:val="25"/>
      <w:szCs w:val="25"/>
    </w:rPr>
  </w:style>
  <w:style w:type="paragraph" w:customStyle="1" w:styleId="20">
    <w:name w:val="Основной текст (2)"/>
    <w:basedOn w:val="a"/>
    <w:link w:val="2"/>
    <w:rsid w:val="003C330F"/>
    <w:pPr>
      <w:shd w:val="clear" w:color="auto" w:fill="FFFFFF"/>
      <w:spacing w:after="540" w:line="0" w:lineRule="atLeast"/>
      <w:jc w:val="both"/>
    </w:pPr>
    <w:rPr>
      <w:rFonts w:ascii="Tahoma" w:eastAsia="Tahoma" w:hAnsi="Tahoma" w:cs="Tahoma"/>
      <w:spacing w:val="50"/>
      <w:sz w:val="20"/>
      <w:szCs w:val="20"/>
    </w:rPr>
  </w:style>
  <w:style w:type="paragraph" w:customStyle="1" w:styleId="30">
    <w:name w:val="Основной текст (3)"/>
    <w:basedOn w:val="a"/>
    <w:link w:val="3"/>
    <w:rsid w:val="003C330F"/>
    <w:pPr>
      <w:shd w:val="clear" w:color="auto" w:fill="FFFFFF"/>
      <w:spacing w:line="0" w:lineRule="atLeast"/>
    </w:pPr>
    <w:rPr>
      <w:spacing w:val="20"/>
      <w:sz w:val="9"/>
      <w:szCs w:val="9"/>
    </w:rPr>
  </w:style>
  <w:style w:type="paragraph" w:styleId="a7">
    <w:name w:val="Balloon Text"/>
    <w:basedOn w:val="a"/>
    <w:link w:val="a8"/>
    <w:rsid w:val="00C638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C7E82A3194DD49338CBCBB9A5B25742CBC6092D148D544594E01776F5480E47FC41071081D843GBH7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9C7E82A3194DD49338CBCBB9A5B25741C2CE0D28148D544594E01776GFH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CDB8-5E82-49D5-BD44-C4AF1948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СВЕТЛОЯРСКОГО МУНИЦИПАЛЬНОГО РАЙОНА</vt:lpstr>
    </vt:vector>
  </TitlesOfParts>
  <Company>MoBIL GROUP</Company>
  <LinksUpToDate>false</LinksUpToDate>
  <CharactersWithSpaces>3787</CharactersWithSpaces>
  <SharedDoc>false</SharedDoc>
  <HLinks>
    <vt:vector size="12" baseType="variant">
      <vt:variant>
        <vt:i4>6815849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consultantplus://offline/ref=3E937BAAA50366B802E492DA13BBA8B85BBE5FFE7E235A6972EC49A25A8F704290DCA07515EE8150v5e6G</vt:lpwstr>
      </vt:variant>
      <vt:variant>
        <vt:lpwstr/>
      </vt:variant>
      <vt:variant>
        <vt:i4>7929954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consultantplus://offline/ref=22332D2EE923FB1407E8D85B22FBB34BB9EB4F8898000B94101F1188CAE28D87FB9A5F59F381BA6ElDI1N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СВЕТЛОЯРСКОГО МУНИЦИПАЛЬНОГО РАЙОНА</dc:title>
  <dc:creator>Admin</dc:creator>
  <cp:lastModifiedBy>Сухова СН</cp:lastModifiedBy>
  <cp:revision>5</cp:revision>
  <cp:lastPrinted>2017-04-17T09:22:00Z</cp:lastPrinted>
  <dcterms:created xsi:type="dcterms:W3CDTF">2017-04-12T06:31:00Z</dcterms:created>
  <dcterms:modified xsi:type="dcterms:W3CDTF">2017-04-21T07:41:00Z</dcterms:modified>
</cp:coreProperties>
</file>