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084" w:rsidRDefault="00EA4084" w:rsidP="00EA4084">
      <w:pPr>
        <w:pBdr>
          <w:bottom w:val="single" w:sz="18" w:space="1" w:color="auto"/>
        </w:pBdr>
        <w:ind w:right="-1"/>
        <w:rPr>
          <w:sz w:val="32"/>
          <w:szCs w:val="22"/>
        </w:rPr>
      </w:pPr>
    </w:p>
    <w:p w:rsidR="00EA4084" w:rsidRDefault="00EA4084" w:rsidP="00EA4084">
      <w:pPr>
        <w:pBdr>
          <w:bottom w:val="single" w:sz="18" w:space="1" w:color="auto"/>
        </w:pBdr>
        <w:ind w:right="-1"/>
        <w:jc w:val="center"/>
        <w:rPr>
          <w:sz w:val="3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310DCC" wp14:editId="47EB3642">
            <wp:simplePos x="0" y="0"/>
            <wp:positionH relativeFrom="column">
              <wp:posOffset>2312670</wp:posOffset>
            </wp:positionH>
            <wp:positionV relativeFrom="paragraph">
              <wp:posOffset>-216535</wp:posOffset>
            </wp:positionV>
            <wp:extent cx="852170" cy="914400"/>
            <wp:effectExtent l="0" t="0" r="508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17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4084" w:rsidRDefault="00EA4084" w:rsidP="00EA4084">
      <w:pPr>
        <w:pBdr>
          <w:bottom w:val="single" w:sz="18" w:space="1" w:color="auto"/>
        </w:pBdr>
        <w:tabs>
          <w:tab w:val="left" w:pos="2820"/>
          <w:tab w:val="center" w:pos="4678"/>
        </w:tabs>
        <w:ind w:right="-1"/>
        <w:rPr>
          <w:sz w:val="32"/>
          <w:szCs w:val="22"/>
        </w:rPr>
      </w:pPr>
      <w:r>
        <w:rPr>
          <w:sz w:val="32"/>
          <w:szCs w:val="22"/>
        </w:rPr>
        <w:tab/>
        <w:t xml:space="preserve">      </w:t>
      </w:r>
    </w:p>
    <w:p w:rsidR="00EA4084" w:rsidRDefault="00EA4084" w:rsidP="00EA4084">
      <w:pPr>
        <w:pBdr>
          <w:bottom w:val="single" w:sz="18" w:space="1" w:color="auto"/>
        </w:pBdr>
        <w:tabs>
          <w:tab w:val="left" w:pos="2820"/>
          <w:tab w:val="center" w:pos="4678"/>
        </w:tabs>
        <w:ind w:right="-1"/>
        <w:rPr>
          <w:sz w:val="32"/>
          <w:szCs w:val="22"/>
        </w:rPr>
      </w:pPr>
    </w:p>
    <w:p w:rsidR="00EA4084" w:rsidRDefault="00EA4084" w:rsidP="00EA4084">
      <w:pPr>
        <w:pBdr>
          <w:bottom w:val="single" w:sz="18" w:space="1" w:color="auto"/>
        </w:pBdr>
        <w:tabs>
          <w:tab w:val="left" w:pos="2760"/>
          <w:tab w:val="left" w:pos="2820"/>
          <w:tab w:val="center" w:pos="4536"/>
          <w:tab w:val="center" w:pos="4678"/>
        </w:tabs>
        <w:ind w:right="-1"/>
        <w:rPr>
          <w:sz w:val="32"/>
          <w:szCs w:val="20"/>
        </w:rPr>
      </w:pPr>
      <w:r>
        <w:rPr>
          <w:sz w:val="32"/>
          <w:szCs w:val="22"/>
        </w:rPr>
        <w:t xml:space="preserve">    </w:t>
      </w:r>
      <w:r>
        <w:rPr>
          <w:sz w:val="32"/>
          <w:szCs w:val="22"/>
        </w:rPr>
        <w:tab/>
        <w:t xml:space="preserve">       Администрация</w:t>
      </w:r>
    </w:p>
    <w:p w:rsidR="00EA4084" w:rsidRDefault="00EA4084" w:rsidP="00EA4084">
      <w:pPr>
        <w:pBdr>
          <w:bottom w:val="single" w:sz="18" w:space="1" w:color="auto"/>
        </w:pBdr>
        <w:ind w:right="-1"/>
        <w:jc w:val="center"/>
        <w:rPr>
          <w:sz w:val="32"/>
          <w:szCs w:val="20"/>
        </w:rPr>
      </w:pPr>
      <w:r>
        <w:rPr>
          <w:sz w:val="32"/>
          <w:szCs w:val="22"/>
        </w:rPr>
        <w:t>Светлоярского муниципального района Волгоградской области</w:t>
      </w:r>
    </w:p>
    <w:p w:rsidR="00EA4084" w:rsidRDefault="00EA4084" w:rsidP="00EA4084">
      <w:pPr>
        <w:jc w:val="center"/>
        <w:rPr>
          <w:sz w:val="22"/>
          <w:szCs w:val="20"/>
        </w:rPr>
      </w:pPr>
    </w:p>
    <w:p w:rsidR="00EA4084" w:rsidRDefault="00EA4084" w:rsidP="00EA4084">
      <w:pPr>
        <w:rPr>
          <w:sz w:val="22"/>
          <w:szCs w:val="20"/>
        </w:rPr>
      </w:pPr>
    </w:p>
    <w:p w:rsidR="00EA4084" w:rsidRDefault="00EA4084" w:rsidP="00EA408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EA4084" w:rsidRDefault="00EA4084" w:rsidP="00EA4084">
      <w:pPr>
        <w:jc w:val="both"/>
        <w:rPr>
          <w:sz w:val="26"/>
          <w:szCs w:val="22"/>
        </w:rPr>
      </w:pPr>
    </w:p>
    <w:p w:rsidR="00EA4084" w:rsidRDefault="00EA4084" w:rsidP="00EA4084">
      <w:pPr>
        <w:jc w:val="both"/>
        <w:rPr>
          <w:sz w:val="26"/>
          <w:szCs w:val="22"/>
        </w:rPr>
      </w:pPr>
    </w:p>
    <w:p w:rsidR="00EA4084" w:rsidRDefault="00EA4084" w:rsidP="00EA4084">
      <w:pPr>
        <w:jc w:val="both"/>
        <w:rPr>
          <w:sz w:val="26"/>
          <w:szCs w:val="26"/>
        </w:rPr>
      </w:pPr>
      <w:r>
        <w:rPr>
          <w:sz w:val="26"/>
          <w:szCs w:val="26"/>
        </w:rPr>
        <w:t>от    08. 09</w:t>
      </w:r>
      <w:r>
        <w:rPr>
          <w:sz w:val="26"/>
          <w:szCs w:val="26"/>
        </w:rPr>
        <w:t>. 2016</w:t>
      </w:r>
      <w:r>
        <w:rPr>
          <w:sz w:val="26"/>
          <w:szCs w:val="26"/>
        </w:rPr>
        <w:tab/>
        <w:t xml:space="preserve">       </w:t>
      </w:r>
      <w:r>
        <w:rPr>
          <w:sz w:val="26"/>
          <w:szCs w:val="26"/>
        </w:rPr>
        <w:t xml:space="preserve">                      № </w:t>
      </w:r>
      <w:r w:rsidRPr="00EA4084">
        <w:rPr>
          <w:sz w:val="26"/>
          <w:szCs w:val="26"/>
          <w:u w:val="single"/>
        </w:rPr>
        <w:t>1332</w:t>
      </w:r>
      <w:r>
        <w:rPr>
          <w:sz w:val="26"/>
          <w:szCs w:val="26"/>
        </w:rPr>
        <w:t xml:space="preserve">      </w:t>
      </w:r>
      <w:r>
        <w:rPr>
          <w:sz w:val="26"/>
          <w:szCs w:val="26"/>
        </w:rPr>
        <w:tab/>
      </w:r>
    </w:p>
    <w:p w:rsidR="00EA4084" w:rsidRDefault="00EA4084" w:rsidP="00EA4084">
      <w:pPr>
        <w:jc w:val="both"/>
        <w:rPr>
          <w:sz w:val="26"/>
          <w:szCs w:val="26"/>
        </w:rPr>
      </w:pPr>
    </w:p>
    <w:p w:rsidR="00EA4084" w:rsidRDefault="00EA4084" w:rsidP="00EA4084">
      <w:pPr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в постановление </w:t>
      </w:r>
    </w:p>
    <w:p w:rsidR="00EA4084" w:rsidRDefault="00EA4084" w:rsidP="00EA4084">
      <w:pPr>
        <w:rPr>
          <w:sz w:val="26"/>
          <w:szCs w:val="26"/>
        </w:rPr>
      </w:pPr>
      <w:r>
        <w:rPr>
          <w:sz w:val="26"/>
          <w:szCs w:val="26"/>
        </w:rPr>
        <w:t xml:space="preserve"> администрации Светлоярского муниципального района </w:t>
      </w:r>
    </w:p>
    <w:p w:rsidR="00EA4084" w:rsidRDefault="00EA4084" w:rsidP="00EA4084">
      <w:pPr>
        <w:rPr>
          <w:sz w:val="26"/>
          <w:szCs w:val="26"/>
        </w:rPr>
      </w:pPr>
      <w:r>
        <w:rPr>
          <w:sz w:val="26"/>
          <w:szCs w:val="26"/>
        </w:rPr>
        <w:t>Волгоградской области от 24.03.2015 № 443</w:t>
      </w:r>
      <w:bookmarkStart w:id="0" w:name="_GoBack"/>
      <w:bookmarkEnd w:id="0"/>
    </w:p>
    <w:p w:rsidR="00EA4084" w:rsidRDefault="00EA4084" w:rsidP="00EA4084">
      <w:pPr>
        <w:rPr>
          <w:sz w:val="26"/>
          <w:szCs w:val="26"/>
        </w:rPr>
      </w:pPr>
      <w:r>
        <w:rPr>
          <w:sz w:val="26"/>
          <w:szCs w:val="26"/>
        </w:rPr>
        <w:t xml:space="preserve"> «Об утверждении муниципальной программы </w:t>
      </w:r>
    </w:p>
    <w:p w:rsidR="00EA4084" w:rsidRDefault="00EA4084" w:rsidP="00EA4084">
      <w:pPr>
        <w:rPr>
          <w:sz w:val="26"/>
          <w:szCs w:val="26"/>
        </w:rPr>
      </w:pPr>
      <w:r>
        <w:rPr>
          <w:sz w:val="26"/>
          <w:szCs w:val="26"/>
        </w:rPr>
        <w:t>«Подготовка, переподготовка и повышение квалификации</w:t>
      </w:r>
    </w:p>
    <w:p w:rsidR="00EA4084" w:rsidRDefault="00EA4084" w:rsidP="00EA4084">
      <w:pPr>
        <w:rPr>
          <w:sz w:val="26"/>
          <w:szCs w:val="26"/>
        </w:rPr>
      </w:pPr>
      <w:r>
        <w:rPr>
          <w:sz w:val="26"/>
          <w:szCs w:val="26"/>
        </w:rPr>
        <w:t xml:space="preserve"> кадров администрации Светлоярского района </w:t>
      </w:r>
    </w:p>
    <w:p w:rsidR="00EA4084" w:rsidRDefault="00EA4084" w:rsidP="00EA4084">
      <w:pPr>
        <w:rPr>
          <w:sz w:val="26"/>
          <w:szCs w:val="26"/>
        </w:rPr>
      </w:pPr>
      <w:r>
        <w:rPr>
          <w:sz w:val="26"/>
          <w:szCs w:val="26"/>
        </w:rPr>
        <w:t>Волгоградской области на 2015 – 2017 гг.»</w:t>
      </w:r>
    </w:p>
    <w:p w:rsidR="00EA4084" w:rsidRDefault="00EA4084" w:rsidP="00EA4084">
      <w:pPr>
        <w:jc w:val="both"/>
        <w:rPr>
          <w:sz w:val="26"/>
          <w:szCs w:val="26"/>
        </w:rPr>
      </w:pPr>
    </w:p>
    <w:p w:rsidR="00EA4084" w:rsidRDefault="00EA4084" w:rsidP="00EA4084">
      <w:pPr>
        <w:jc w:val="both"/>
        <w:rPr>
          <w:sz w:val="26"/>
          <w:szCs w:val="26"/>
        </w:rPr>
      </w:pPr>
    </w:p>
    <w:p w:rsidR="00EA4084" w:rsidRDefault="00EA4084" w:rsidP="00EA408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 06.10.2003 № 131-ФЗ «Об общих принципах организации местного самоуправления в Российской Федерации», решением Светлоярской районной Думы от 23.12.2014 № 05/24 «О бюджете Светлоярского муниципального района на 2015год и плановый период 2016 и 2017 годов»,  руководствуясь  Уставом  Светлоярского муниципального района Волгоградской  области,</w:t>
      </w:r>
    </w:p>
    <w:p w:rsidR="00EA4084" w:rsidRDefault="00EA4084" w:rsidP="00EA4084">
      <w:pPr>
        <w:ind w:firstLine="708"/>
        <w:jc w:val="both"/>
        <w:rPr>
          <w:b/>
          <w:sz w:val="26"/>
          <w:szCs w:val="26"/>
        </w:rPr>
      </w:pPr>
    </w:p>
    <w:p w:rsidR="00EA4084" w:rsidRDefault="00EA4084" w:rsidP="00EA4084">
      <w:pPr>
        <w:tabs>
          <w:tab w:val="left" w:pos="2410"/>
        </w:tabs>
        <w:jc w:val="both"/>
        <w:rPr>
          <w:color w:val="000000"/>
          <w:sz w:val="26"/>
          <w:szCs w:val="26"/>
        </w:rPr>
      </w:pPr>
      <w:proofErr w:type="gramStart"/>
      <w:r>
        <w:rPr>
          <w:color w:val="000000"/>
          <w:sz w:val="26"/>
          <w:szCs w:val="26"/>
        </w:rPr>
        <w:t>п</w:t>
      </w:r>
      <w:proofErr w:type="gramEnd"/>
      <w:r>
        <w:rPr>
          <w:color w:val="000000"/>
          <w:sz w:val="26"/>
          <w:szCs w:val="26"/>
        </w:rPr>
        <w:t xml:space="preserve"> о с т а н о в л я ю:</w:t>
      </w:r>
    </w:p>
    <w:p w:rsidR="00EA4084" w:rsidRDefault="00EA4084" w:rsidP="00EA4084">
      <w:pPr>
        <w:jc w:val="center"/>
        <w:rPr>
          <w:color w:val="C00000"/>
          <w:sz w:val="26"/>
          <w:szCs w:val="26"/>
        </w:rPr>
      </w:pPr>
    </w:p>
    <w:p w:rsidR="00EA4084" w:rsidRDefault="00EA4084" w:rsidP="00EA4084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1. В постановление  администрации Светлоярского муниципального района Волгоградской области от 24.03.2015 № 443 «Об утверждении муниципальной программы «Подготовка, переподготовка и повышение квалификации кадров администрации Светлоярского района Волгоградской области на 2015 – 2017 гг.» внести следующие изменения:</w:t>
      </w:r>
    </w:p>
    <w:p w:rsidR="00EA4084" w:rsidRDefault="00EA4084" w:rsidP="00EA4084">
      <w:pPr>
        <w:ind w:left="540"/>
        <w:jc w:val="both"/>
        <w:rPr>
          <w:sz w:val="26"/>
          <w:szCs w:val="26"/>
        </w:rPr>
      </w:pPr>
    </w:p>
    <w:p w:rsidR="00EA4084" w:rsidRDefault="00EA4084" w:rsidP="00EA4084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1.1. В паспорте Муниципальной программы в разделе № 12 «Объемы и источники финансирования»</w:t>
      </w:r>
    </w:p>
    <w:p w:rsidR="00EA4084" w:rsidRDefault="00EA4084" w:rsidP="00EA408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 слова «на 2015 год в сумме 250,0 тыс. рублей» заменить «на 2015 год в сумме 199,5 тыс. руб.»</w:t>
      </w:r>
    </w:p>
    <w:p w:rsidR="00EA4084" w:rsidRDefault="00EA4084" w:rsidP="00EA4084">
      <w:pPr>
        <w:rPr>
          <w:sz w:val="26"/>
          <w:szCs w:val="26"/>
        </w:rPr>
      </w:pPr>
      <w:r>
        <w:rPr>
          <w:sz w:val="26"/>
          <w:szCs w:val="26"/>
        </w:rPr>
        <w:t xml:space="preserve">        1.2.  В пункте 4 «Система программных мероприятий»</w:t>
      </w:r>
    </w:p>
    <w:p w:rsidR="00EA4084" w:rsidRDefault="00EA4084" w:rsidP="00EA408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 в графе «объем финансирования на 2015г.»  пункт  «подготовка переподготовка и повышение квалификации» сумму «248,0 тыс. руб.» </w:t>
      </w:r>
      <w:proofErr w:type="gramStart"/>
      <w:r>
        <w:rPr>
          <w:sz w:val="26"/>
          <w:szCs w:val="26"/>
        </w:rPr>
        <w:t>заменить на сумму</w:t>
      </w:r>
      <w:proofErr w:type="gramEnd"/>
      <w:r>
        <w:rPr>
          <w:sz w:val="26"/>
          <w:szCs w:val="26"/>
        </w:rPr>
        <w:t xml:space="preserve"> «197,5тыс. руб.».</w:t>
      </w:r>
    </w:p>
    <w:p w:rsidR="00EA4084" w:rsidRDefault="00EA4084" w:rsidP="00EA4084">
      <w:pPr>
        <w:rPr>
          <w:sz w:val="26"/>
          <w:szCs w:val="26"/>
        </w:rPr>
      </w:pPr>
      <w:r>
        <w:rPr>
          <w:sz w:val="26"/>
          <w:szCs w:val="26"/>
        </w:rPr>
        <w:t xml:space="preserve">         1.3. В таблице 5 «Ресурсное обеспечение Программы»:</w:t>
      </w:r>
    </w:p>
    <w:p w:rsidR="00EA4084" w:rsidRDefault="00EA4084" w:rsidP="00EA4084">
      <w:pPr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</w:t>
      </w:r>
      <w:proofErr w:type="gramStart"/>
      <w:r>
        <w:rPr>
          <w:sz w:val="26"/>
          <w:szCs w:val="26"/>
        </w:rPr>
        <w:t>-в  пункте  «объем финансирования, всего»  на 2015 год  сумму «250,0 тыс. руб.» заменить суммой «199,5 тыс. руб.»;</w:t>
      </w:r>
      <w:proofErr w:type="gramEnd"/>
    </w:p>
    <w:p w:rsidR="00EA4084" w:rsidRDefault="00EA4084" w:rsidP="00EA408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proofErr w:type="gramStart"/>
      <w:r>
        <w:rPr>
          <w:sz w:val="26"/>
          <w:szCs w:val="26"/>
        </w:rPr>
        <w:t>- пункт «районный бюджет» на 2015 год  – сумму «250,0 тыс. руб.»  заменить  суммой «199,5 тыс. руб.».</w:t>
      </w:r>
      <w:proofErr w:type="gramEnd"/>
    </w:p>
    <w:p w:rsidR="00EA4084" w:rsidRDefault="00EA4084" w:rsidP="00EA408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1.4. В таблице 8 «Техническо-экономическое обоснование к программе «Подготовка, переподготовка и повышение квалификации кадров администрации Светлоярского района Волгоградской области на 2015 – 2017 гг.»</w:t>
      </w:r>
    </w:p>
    <w:p w:rsidR="00EA4084" w:rsidRDefault="00EA4084" w:rsidP="00EA408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-в столбце «стоимость на 2015 год»  сумму «250,0 тыс. руб.»  </w:t>
      </w:r>
      <w:proofErr w:type="gramStart"/>
      <w:r>
        <w:rPr>
          <w:sz w:val="26"/>
          <w:szCs w:val="26"/>
        </w:rPr>
        <w:t>заменить на сумму</w:t>
      </w:r>
      <w:proofErr w:type="gramEnd"/>
      <w:r>
        <w:rPr>
          <w:sz w:val="26"/>
          <w:szCs w:val="26"/>
        </w:rPr>
        <w:t xml:space="preserve"> «199,5 тыс. руб.».</w:t>
      </w:r>
    </w:p>
    <w:p w:rsidR="00EA4084" w:rsidRDefault="00EA4084" w:rsidP="00EA4084">
      <w:pPr>
        <w:snapToGri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EA4084" w:rsidRDefault="00EA4084" w:rsidP="00EA4084">
      <w:pPr>
        <w:tabs>
          <w:tab w:val="left" w:pos="1134"/>
        </w:tabs>
        <w:spacing w:after="200" w:line="276" w:lineRule="auto"/>
        <w:ind w:firstLine="36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2.  Постановление вступает в силу со дня его подписания и распространяет свое действие на правоотношения, возникшие с 01.01.2016г. </w:t>
      </w:r>
    </w:p>
    <w:p w:rsidR="00EA4084" w:rsidRDefault="00EA4084" w:rsidP="00EA4084">
      <w:pPr>
        <w:ind w:left="720"/>
        <w:contextualSpacing/>
        <w:jc w:val="both"/>
        <w:rPr>
          <w:sz w:val="26"/>
          <w:szCs w:val="26"/>
        </w:rPr>
      </w:pPr>
    </w:p>
    <w:p w:rsidR="00EA4084" w:rsidRDefault="00EA4084" w:rsidP="00EA4084">
      <w:pPr>
        <w:numPr>
          <w:ilvl w:val="0"/>
          <w:numId w:val="1"/>
        </w:numPr>
        <w:tabs>
          <w:tab w:val="left" w:pos="1134"/>
        </w:tabs>
        <w:spacing w:after="200"/>
        <w:ind w:left="0" w:firstLine="567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Отделу по муниципальной службе, общим и кадров администрации Светлоярского муниципального района (Иванова Н.В.) опубликовать настоящее постановление на официальном сайте администрации Светлоярского муниципального района в сети Интернет.</w:t>
      </w:r>
    </w:p>
    <w:p w:rsidR="00EA4084" w:rsidRDefault="00EA4084" w:rsidP="00EA4084">
      <w:pPr>
        <w:tabs>
          <w:tab w:val="left" w:pos="1134"/>
        </w:tabs>
        <w:spacing w:after="200"/>
        <w:ind w:left="709"/>
        <w:contextualSpacing/>
        <w:jc w:val="both"/>
        <w:rPr>
          <w:color w:val="000000"/>
          <w:sz w:val="26"/>
          <w:szCs w:val="26"/>
        </w:rPr>
      </w:pPr>
    </w:p>
    <w:p w:rsidR="00EA4084" w:rsidRDefault="00EA4084" w:rsidP="00EA4084">
      <w:pPr>
        <w:numPr>
          <w:ilvl w:val="0"/>
          <w:numId w:val="1"/>
        </w:numPr>
        <w:tabs>
          <w:tab w:val="left" w:pos="0"/>
          <w:tab w:val="left" w:pos="993"/>
        </w:tabs>
        <w:spacing w:after="200" w:line="276" w:lineRule="auto"/>
        <w:ind w:hanging="15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Контроль исполнения настоящего постановления оставляю за собой.</w:t>
      </w:r>
    </w:p>
    <w:p w:rsidR="00EA4084" w:rsidRDefault="00EA4084" w:rsidP="00EA4084">
      <w:pPr>
        <w:jc w:val="both"/>
        <w:rPr>
          <w:color w:val="000000"/>
          <w:sz w:val="26"/>
          <w:szCs w:val="26"/>
        </w:rPr>
      </w:pPr>
    </w:p>
    <w:p w:rsidR="00EA4084" w:rsidRDefault="00EA4084" w:rsidP="00EA4084">
      <w:pPr>
        <w:jc w:val="both"/>
        <w:rPr>
          <w:color w:val="000000"/>
          <w:sz w:val="26"/>
          <w:szCs w:val="26"/>
        </w:rPr>
      </w:pPr>
    </w:p>
    <w:p w:rsidR="00EA4084" w:rsidRDefault="00EA4084" w:rsidP="00EA4084">
      <w:pPr>
        <w:jc w:val="both"/>
        <w:rPr>
          <w:color w:val="000000"/>
          <w:sz w:val="20"/>
          <w:szCs w:val="20"/>
        </w:rPr>
      </w:pPr>
      <w:r>
        <w:rPr>
          <w:color w:val="000000"/>
          <w:sz w:val="26"/>
          <w:szCs w:val="26"/>
        </w:rPr>
        <w:t>Глава  муниципального района                                            Б.Б. Коротков</w:t>
      </w:r>
      <w:r>
        <w:rPr>
          <w:color w:val="000000"/>
          <w:sz w:val="26"/>
          <w:szCs w:val="26"/>
        </w:rPr>
        <w:br/>
      </w:r>
    </w:p>
    <w:p w:rsidR="00EA4084" w:rsidRDefault="00EA4084" w:rsidP="00EA4084">
      <w:pPr>
        <w:jc w:val="both"/>
        <w:rPr>
          <w:color w:val="000000"/>
          <w:sz w:val="20"/>
          <w:szCs w:val="20"/>
        </w:rPr>
      </w:pPr>
    </w:p>
    <w:p w:rsidR="00EA4084" w:rsidRDefault="00EA4084" w:rsidP="00EA4084">
      <w:pPr>
        <w:jc w:val="both"/>
        <w:rPr>
          <w:color w:val="000000"/>
          <w:sz w:val="20"/>
          <w:szCs w:val="20"/>
        </w:rPr>
      </w:pPr>
    </w:p>
    <w:p w:rsidR="00EA4084" w:rsidRDefault="00EA4084" w:rsidP="00EA4084">
      <w:pPr>
        <w:jc w:val="both"/>
        <w:rPr>
          <w:color w:val="000000"/>
          <w:sz w:val="20"/>
          <w:szCs w:val="20"/>
        </w:rPr>
      </w:pPr>
    </w:p>
    <w:p w:rsidR="00EA4084" w:rsidRDefault="00EA4084" w:rsidP="00EA4084">
      <w:pPr>
        <w:jc w:val="both"/>
        <w:rPr>
          <w:color w:val="000000"/>
          <w:sz w:val="20"/>
          <w:szCs w:val="20"/>
        </w:rPr>
      </w:pPr>
    </w:p>
    <w:p w:rsidR="00EA4084" w:rsidRDefault="00EA4084" w:rsidP="00EA4084">
      <w:pPr>
        <w:jc w:val="both"/>
        <w:rPr>
          <w:color w:val="000000"/>
          <w:sz w:val="20"/>
          <w:szCs w:val="20"/>
        </w:rPr>
      </w:pPr>
    </w:p>
    <w:p w:rsidR="00EA4084" w:rsidRDefault="00EA4084" w:rsidP="00EA4084">
      <w:pPr>
        <w:jc w:val="both"/>
        <w:rPr>
          <w:color w:val="000000"/>
          <w:sz w:val="20"/>
          <w:szCs w:val="20"/>
        </w:rPr>
      </w:pPr>
    </w:p>
    <w:p w:rsidR="00EA4084" w:rsidRDefault="00EA4084" w:rsidP="00EA4084">
      <w:pPr>
        <w:jc w:val="both"/>
        <w:rPr>
          <w:color w:val="000000"/>
          <w:sz w:val="20"/>
          <w:szCs w:val="20"/>
        </w:rPr>
      </w:pPr>
    </w:p>
    <w:p w:rsidR="00EA4084" w:rsidRDefault="00EA4084" w:rsidP="00EA4084">
      <w:pPr>
        <w:jc w:val="both"/>
        <w:rPr>
          <w:color w:val="000000"/>
          <w:sz w:val="20"/>
          <w:szCs w:val="20"/>
        </w:rPr>
      </w:pPr>
    </w:p>
    <w:p w:rsidR="00EA4084" w:rsidRDefault="00EA4084" w:rsidP="00EA4084">
      <w:pPr>
        <w:jc w:val="both"/>
        <w:rPr>
          <w:color w:val="000000"/>
          <w:sz w:val="20"/>
          <w:szCs w:val="20"/>
        </w:rPr>
      </w:pPr>
    </w:p>
    <w:p w:rsidR="00EA4084" w:rsidRDefault="00EA4084" w:rsidP="00EA4084">
      <w:pPr>
        <w:jc w:val="both"/>
        <w:rPr>
          <w:color w:val="000000"/>
          <w:sz w:val="20"/>
          <w:szCs w:val="20"/>
        </w:rPr>
      </w:pPr>
    </w:p>
    <w:p w:rsidR="00EA4084" w:rsidRDefault="00EA4084" w:rsidP="00EA4084">
      <w:pPr>
        <w:jc w:val="both"/>
        <w:rPr>
          <w:color w:val="000000"/>
          <w:sz w:val="20"/>
          <w:szCs w:val="20"/>
        </w:rPr>
      </w:pPr>
    </w:p>
    <w:p w:rsidR="00EA4084" w:rsidRDefault="00EA4084" w:rsidP="00EA4084">
      <w:pPr>
        <w:jc w:val="both"/>
        <w:rPr>
          <w:color w:val="000000"/>
          <w:sz w:val="20"/>
          <w:szCs w:val="20"/>
        </w:rPr>
      </w:pPr>
    </w:p>
    <w:p w:rsidR="00EA4084" w:rsidRDefault="00EA4084" w:rsidP="00EA4084">
      <w:pPr>
        <w:jc w:val="both"/>
        <w:rPr>
          <w:color w:val="000000"/>
          <w:sz w:val="20"/>
          <w:szCs w:val="20"/>
        </w:rPr>
      </w:pPr>
    </w:p>
    <w:p w:rsidR="00EA4084" w:rsidRDefault="00EA4084" w:rsidP="00EA4084">
      <w:pPr>
        <w:jc w:val="both"/>
        <w:rPr>
          <w:color w:val="000000"/>
          <w:sz w:val="20"/>
          <w:szCs w:val="20"/>
        </w:rPr>
      </w:pPr>
    </w:p>
    <w:p w:rsidR="00EA4084" w:rsidRDefault="00EA4084" w:rsidP="00EA4084">
      <w:pPr>
        <w:jc w:val="both"/>
        <w:rPr>
          <w:color w:val="000000"/>
          <w:sz w:val="20"/>
          <w:szCs w:val="20"/>
        </w:rPr>
      </w:pPr>
    </w:p>
    <w:p w:rsidR="00EA4084" w:rsidRDefault="00EA4084" w:rsidP="00EA4084">
      <w:pPr>
        <w:jc w:val="both"/>
        <w:rPr>
          <w:color w:val="000000"/>
          <w:sz w:val="20"/>
          <w:szCs w:val="20"/>
        </w:rPr>
      </w:pPr>
    </w:p>
    <w:p w:rsidR="00EA4084" w:rsidRDefault="00EA4084" w:rsidP="00EA4084">
      <w:pPr>
        <w:jc w:val="both"/>
        <w:rPr>
          <w:color w:val="000000"/>
          <w:sz w:val="20"/>
          <w:szCs w:val="20"/>
        </w:rPr>
      </w:pPr>
    </w:p>
    <w:p w:rsidR="00EA4084" w:rsidRDefault="00EA4084" w:rsidP="00EA4084">
      <w:pPr>
        <w:jc w:val="both"/>
        <w:rPr>
          <w:color w:val="000000"/>
          <w:sz w:val="20"/>
          <w:szCs w:val="20"/>
        </w:rPr>
      </w:pPr>
    </w:p>
    <w:p w:rsidR="00EA4084" w:rsidRDefault="00EA4084" w:rsidP="00EA4084">
      <w:pPr>
        <w:jc w:val="both"/>
        <w:rPr>
          <w:color w:val="000000"/>
          <w:sz w:val="20"/>
          <w:szCs w:val="20"/>
        </w:rPr>
      </w:pPr>
    </w:p>
    <w:p w:rsidR="00EA4084" w:rsidRDefault="00EA4084" w:rsidP="00EA4084">
      <w:pPr>
        <w:jc w:val="both"/>
        <w:rPr>
          <w:color w:val="000000"/>
          <w:sz w:val="20"/>
          <w:szCs w:val="20"/>
        </w:rPr>
      </w:pPr>
    </w:p>
    <w:p w:rsidR="00EA4084" w:rsidRDefault="00EA4084" w:rsidP="00EA4084">
      <w:pPr>
        <w:jc w:val="both"/>
        <w:rPr>
          <w:color w:val="000000"/>
          <w:sz w:val="20"/>
          <w:szCs w:val="20"/>
        </w:rPr>
      </w:pPr>
    </w:p>
    <w:p w:rsidR="00EA4084" w:rsidRDefault="00EA4084" w:rsidP="00EA4084">
      <w:pPr>
        <w:jc w:val="both"/>
        <w:rPr>
          <w:color w:val="000000"/>
          <w:sz w:val="20"/>
          <w:szCs w:val="20"/>
        </w:rPr>
      </w:pPr>
    </w:p>
    <w:p w:rsidR="00EA4084" w:rsidRDefault="00EA4084" w:rsidP="00EA4084">
      <w:pPr>
        <w:jc w:val="both"/>
        <w:rPr>
          <w:color w:val="000000"/>
          <w:sz w:val="20"/>
          <w:szCs w:val="20"/>
        </w:rPr>
      </w:pPr>
    </w:p>
    <w:p w:rsidR="00EA4084" w:rsidRDefault="00EA4084" w:rsidP="00EA4084">
      <w:pPr>
        <w:jc w:val="both"/>
        <w:rPr>
          <w:color w:val="000000"/>
          <w:sz w:val="20"/>
          <w:szCs w:val="20"/>
        </w:rPr>
      </w:pPr>
    </w:p>
    <w:p w:rsidR="00EA4084" w:rsidRDefault="00EA4084" w:rsidP="00EA4084">
      <w:pPr>
        <w:jc w:val="both"/>
        <w:rPr>
          <w:color w:val="000000"/>
          <w:sz w:val="20"/>
          <w:szCs w:val="20"/>
        </w:rPr>
      </w:pPr>
    </w:p>
    <w:p w:rsidR="00EA4084" w:rsidRDefault="00EA4084" w:rsidP="00EA4084">
      <w:pPr>
        <w:jc w:val="both"/>
        <w:rPr>
          <w:color w:val="000000"/>
          <w:sz w:val="20"/>
          <w:szCs w:val="20"/>
        </w:rPr>
      </w:pPr>
    </w:p>
    <w:p w:rsidR="00EA4084" w:rsidRDefault="00EA4084" w:rsidP="00EA4084">
      <w:pPr>
        <w:jc w:val="both"/>
        <w:rPr>
          <w:color w:val="000000"/>
          <w:sz w:val="20"/>
          <w:szCs w:val="20"/>
        </w:rPr>
      </w:pPr>
    </w:p>
    <w:p w:rsidR="00EA4084" w:rsidRDefault="00EA4084" w:rsidP="00EA4084">
      <w:pPr>
        <w:jc w:val="both"/>
        <w:rPr>
          <w:color w:val="000000"/>
          <w:sz w:val="20"/>
          <w:szCs w:val="20"/>
        </w:rPr>
      </w:pPr>
    </w:p>
    <w:p w:rsidR="00EA4084" w:rsidRDefault="00EA4084" w:rsidP="00EA4084">
      <w:pPr>
        <w:jc w:val="both"/>
        <w:rPr>
          <w:color w:val="000000"/>
          <w:sz w:val="20"/>
          <w:szCs w:val="20"/>
        </w:rPr>
      </w:pPr>
    </w:p>
    <w:p w:rsidR="00EA4084" w:rsidRDefault="00EA4084" w:rsidP="00EA4084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Попова Л.Н.</w:t>
      </w:r>
    </w:p>
    <w:p w:rsidR="00903F76" w:rsidRDefault="00903F76"/>
    <w:sectPr w:rsidR="00903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A45F77"/>
    <w:multiLevelType w:val="hybridMultilevel"/>
    <w:tmpl w:val="89ACFC70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82B"/>
    <w:rsid w:val="0003282B"/>
    <w:rsid w:val="00903F76"/>
    <w:rsid w:val="00EA4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0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0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2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2410</Characters>
  <Application>Microsoft Office Word</Application>
  <DocSecurity>0</DocSecurity>
  <Lines>20</Lines>
  <Paragraphs>5</Paragraphs>
  <ScaleCrop>false</ScaleCrop>
  <Company>Krokoz™</Company>
  <LinksUpToDate>false</LinksUpToDate>
  <CharactersWithSpaces>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Ю. А. Субботина</dc:creator>
  <cp:keywords/>
  <dc:description/>
  <cp:lastModifiedBy>Ю. А. Субботина</cp:lastModifiedBy>
  <cp:revision>2</cp:revision>
  <dcterms:created xsi:type="dcterms:W3CDTF">2016-09-08T12:23:00Z</dcterms:created>
  <dcterms:modified xsi:type="dcterms:W3CDTF">2016-09-08T12:24:00Z</dcterms:modified>
</cp:coreProperties>
</file>