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E5" w:rsidRDefault="00BF25E5">
      <w:pPr>
        <w:pStyle w:val="ConsPlusTitlePage"/>
      </w:pPr>
      <w:r>
        <w:br/>
      </w:r>
    </w:p>
    <w:p w:rsidR="00BF25E5" w:rsidRDefault="00BF25E5">
      <w:pPr>
        <w:pStyle w:val="ConsPlusNormal"/>
        <w:outlineLvl w:val="0"/>
      </w:pPr>
    </w:p>
    <w:p w:rsidR="00BF25E5" w:rsidRPr="00732864" w:rsidRDefault="00BF25E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>СВЕТЛОЯРСКАЯ РАЙОННАЯ ДУМА ВОЛГОГРАДСКОЙ ОБЛАСТИ</w:t>
      </w:r>
    </w:p>
    <w:p w:rsidR="00BF25E5" w:rsidRPr="00732864" w:rsidRDefault="00BF25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F25E5" w:rsidRPr="00732864" w:rsidRDefault="00BF25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>РЕШЕНИЕ</w:t>
      </w:r>
    </w:p>
    <w:p w:rsidR="00BF25E5" w:rsidRPr="00732864" w:rsidRDefault="00BF25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>от 26 ноября 2009 г. N 03/18</w:t>
      </w:r>
    </w:p>
    <w:p w:rsidR="00BF25E5" w:rsidRPr="00732864" w:rsidRDefault="00BF25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F25E5" w:rsidRPr="00732864" w:rsidRDefault="00BF25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>ОБ УТВЕРЖДЕНИИ ПОЛОЖЕНИЯ О ПОРЯДКЕ ФОРМИРОВАНИЯ, ВЕДЕНИЯ</w:t>
      </w:r>
    </w:p>
    <w:p w:rsidR="00BF25E5" w:rsidRPr="00732864" w:rsidRDefault="00BF25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>И ОПУБЛИКОВАНИЯ ПЕРЕЧНЯ МУНИЦИПАЛЬНОГО ИМУЩЕСТВА</w:t>
      </w:r>
    </w:p>
    <w:p w:rsidR="00BF25E5" w:rsidRPr="00732864" w:rsidRDefault="00BF25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>СВЕТЛОЯРСКОГО МУНИЦИПАЛЬНОГО РАЙОНА ВОЛГОГРАДСКОЙ ОБЛАСТИ,</w:t>
      </w:r>
    </w:p>
    <w:p w:rsidR="00BF25E5" w:rsidRPr="00732864" w:rsidRDefault="00BF25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2864">
        <w:rPr>
          <w:rFonts w:ascii="Times New Roman" w:hAnsi="Times New Roman" w:cs="Times New Roman"/>
          <w:sz w:val="24"/>
          <w:szCs w:val="24"/>
        </w:rPr>
        <w:t>ПРЕДНАЗНАЧЕННОГО ДЛЯ ПРЕДОСТАВЛЕНИЯ В ПОЛЬЗОВАНИЕ</w:t>
      </w:r>
      <w:proofErr w:type="gramEnd"/>
    </w:p>
    <w:p w:rsidR="00BF25E5" w:rsidRPr="00732864" w:rsidRDefault="00BF25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>СУБЪЕКТАМ МАЛОГО ПРЕДПРИНИМАТЕЛЬСТВА И ОРГАНИЗАЦИЯМ,</w:t>
      </w:r>
    </w:p>
    <w:p w:rsidR="00BF25E5" w:rsidRPr="00732864" w:rsidRDefault="00BF25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>ОБРАЗУЮЩИМ ИНФРАСТРУКТУРУ ПОДДЕРЖКИ СУБЪЕКТАМ</w:t>
      </w:r>
    </w:p>
    <w:p w:rsidR="00BF25E5" w:rsidRPr="00732864" w:rsidRDefault="00BF25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BF25E5" w:rsidRPr="00732864" w:rsidRDefault="00BF25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F25E5" w:rsidRPr="00732864" w:rsidRDefault="00BF2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2864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5" w:history="1">
        <w:r w:rsidRPr="00732864">
          <w:rPr>
            <w:rFonts w:ascii="Times New Roman" w:hAnsi="Times New Roman" w:cs="Times New Roman"/>
            <w:sz w:val="24"/>
            <w:szCs w:val="24"/>
          </w:rPr>
          <w:t>ст. 18</w:t>
        </w:r>
      </w:hyperlink>
      <w:r w:rsidRPr="00732864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Федерации", в соответствии со </w:t>
      </w:r>
      <w:hyperlink r:id="rId6" w:history="1">
        <w:r w:rsidRPr="00732864">
          <w:rPr>
            <w:rFonts w:ascii="Times New Roman" w:hAnsi="Times New Roman" w:cs="Times New Roman"/>
            <w:sz w:val="24"/>
            <w:szCs w:val="24"/>
          </w:rPr>
          <w:t>статьями 15</w:t>
        </w:r>
      </w:hyperlink>
      <w:r w:rsidRPr="00732864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732864">
          <w:rPr>
            <w:rFonts w:ascii="Times New Roman" w:hAnsi="Times New Roman" w:cs="Times New Roman"/>
            <w:sz w:val="24"/>
            <w:szCs w:val="24"/>
          </w:rPr>
          <w:t>50</w:t>
        </w:r>
      </w:hyperlink>
      <w:r w:rsidRPr="00732864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 w:history="1">
        <w:r w:rsidRPr="00732864">
          <w:rPr>
            <w:rFonts w:ascii="Times New Roman" w:hAnsi="Times New Roman" w:cs="Times New Roman"/>
            <w:sz w:val="24"/>
            <w:szCs w:val="24"/>
          </w:rPr>
          <w:t>статьей 17.1</w:t>
        </w:r>
      </w:hyperlink>
      <w:r w:rsidRPr="00732864">
        <w:rPr>
          <w:rFonts w:ascii="Times New Roman" w:hAnsi="Times New Roman" w:cs="Times New Roman"/>
          <w:sz w:val="24"/>
          <w:szCs w:val="24"/>
        </w:rPr>
        <w:t xml:space="preserve"> Федерального закона от 26.07.2006 N 135-ФЗ "О защите конкуренции", руководствуясь </w:t>
      </w:r>
      <w:hyperlink r:id="rId9" w:history="1">
        <w:r w:rsidRPr="0073286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32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864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73286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</w:t>
      </w:r>
      <w:proofErr w:type="spellStart"/>
      <w:r w:rsidRPr="00732864">
        <w:rPr>
          <w:rFonts w:ascii="Times New Roman" w:hAnsi="Times New Roman" w:cs="Times New Roman"/>
          <w:sz w:val="24"/>
          <w:szCs w:val="24"/>
        </w:rPr>
        <w:t>Светлоярская</w:t>
      </w:r>
      <w:proofErr w:type="spellEnd"/>
      <w:proofErr w:type="gramEnd"/>
      <w:r w:rsidRPr="00732864">
        <w:rPr>
          <w:rFonts w:ascii="Times New Roman" w:hAnsi="Times New Roman" w:cs="Times New Roman"/>
          <w:sz w:val="24"/>
          <w:szCs w:val="24"/>
        </w:rPr>
        <w:t xml:space="preserve"> районная Дума решила:</w:t>
      </w:r>
    </w:p>
    <w:p w:rsidR="00BF25E5" w:rsidRPr="00732864" w:rsidRDefault="00BF25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7" w:history="1">
        <w:r w:rsidRPr="00732864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732864">
        <w:rPr>
          <w:rFonts w:ascii="Times New Roman" w:hAnsi="Times New Roman" w:cs="Times New Roman"/>
          <w:sz w:val="24"/>
          <w:szCs w:val="24"/>
        </w:rPr>
        <w:t xml:space="preserve"> о порядке формирования, ведения и опубликования перечня муниципального имущества </w:t>
      </w:r>
      <w:proofErr w:type="spellStart"/>
      <w:r w:rsidRPr="00732864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73286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предназначенного для предоставления в пользование субъектам малого предпринимательства и организациям, образующим инфраструктуру поддержки субъектам малого и среднего предпринимательства (прилагается).</w:t>
      </w:r>
    </w:p>
    <w:p w:rsidR="00BF25E5" w:rsidRPr="00732864" w:rsidRDefault="00BF25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>2. Опубликовать данное решение в районной газете "Восход" в установленном порядке.</w:t>
      </w:r>
    </w:p>
    <w:p w:rsidR="00BF25E5" w:rsidRPr="00732864" w:rsidRDefault="00BF25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>3. Данное решение вступает в силу с момента его опубликования.</w:t>
      </w:r>
    </w:p>
    <w:p w:rsidR="00BF25E5" w:rsidRPr="00732864" w:rsidRDefault="00BF25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328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2864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постоянную комиссию </w:t>
      </w:r>
      <w:proofErr w:type="spellStart"/>
      <w:r w:rsidRPr="00732864">
        <w:rPr>
          <w:rFonts w:ascii="Times New Roman" w:hAnsi="Times New Roman" w:cs="Times New Roman"/>
          <w:sz w:val="24"/>
          <w:szCs w:val="24"/>
        </w:rPr>
        <w:t>Светлоярской</w:t>
      </w:r>
      <w:proofErr w:type="spellEnd"/>
      <w:r w:rsidRPr="00732864">
        <w:rPr>
          <w:rFonts w:ascii="Times New Roman" w:hAnsi="Times New Roman" w:cs="Times New Roman"/>
          <w:sz w:val="24"/>
          <w:szCs w:val="24"/>
        </w:rPr>
        <w:t xml:space="preserve"> районной Думы по развитию предпринимательства, туризма и потребительского рынка.</w:t>
      </w:r>
    </w:p>
    <w:p w:rsidR="00BF25E5" w:rsidRPr="00732864" w:rsidRDefault="00BF2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25E5" w:rsidRPr="00732864" w:rsidRDefault="00BF25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BF25E5" w:rsidRPr="00732864" w:rsidRDefault="00BF25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32864">
        <w:rPr>
          <w:rFonts w:ascii="Times New Roman" w:hAnsi="Times New Roman" w:cs="Times New Roman"/>
          <w:sz w:val="24"/>
          <w:szCs w:val="24"/>
        </w:rPr>
        <w:t>Светлоярской</w:t>
      </w:r>
      <w:proofErr w:type="spellEnd"/>
      <w:r w:rsidRPr="00732864">
        <w:rPr>
          <w:rFonts w:ascii="Times New Roman" w:hAnsi="Times New Roman" w:cs="Times New Roman"/>
          <w:sz w:val="24"/>
          <w:szCs w:val="24"/>
        </w:rPr>
        <w:t xml:space="preserve"> районной Думы</w:t>
      </w:r>
    </w:p>
    <w:p w:rsidR="00BF25E5" w:rsidRPr="00732864" w:rsidRDefault="00BF25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>А.С.БАГДАСАРЯН</w:t>
      </w:r>
    </w:p>
    <w:p w:rsidR="00BF25E5" w:rsidRPr="00732864" w:rsidRDefault="00BF25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25E5" w:rsidRPr="00732864" w:rsidRDefault="00BF25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32864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</w:p>
    <w:p w:rsidR="00BF25E5" w:rsidRPr="00732864" w:rsidRDefault="00BF25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F25E5" w:rsidRPr="00732864" w:rsidRDefault="00BF25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>Н.В.КРУТОВ</w:t>
      </w:r>
    </w:p>
    <w:p w:rsidR="00BF25E5" w:rsidRDefault="00BF25E5">
      <w:pPr>
        <w:pStyle w:val="ConsPlusNormal"/>
        <w:jc w:val="right"/>
      </w:pPr>
    </w:p>
    <w:p w:rsidR="00BF25E5" w:rsidRDefault="00BF25E5">
      <w:pPr>
        <w:pStyle w:val="ConsPlusNormal"/>
        <w:jc w:val="right"/>
      </w:pPr>
    </w:p>
    <w:p w:rsidR="00BF25E5" w:rsidRDefault="00BF25E5">
      <w:pPr>
        <w:pStyle w:val="ConsPlusNormal"/>
        <w:jc w:val="right"/>
      </w:pPr>
    </w:p>
    <w:p w:rsidR="00BF25E5" w:rsidRDefault="00BF25E5">
      <w:pPr>
        <w:pStyle w:val="ConsPlusNormal"/>
        <w:jc w:val="right"/>
      </w:pPr>
    </w:p>
    <w:p w:rsidR="00BF25E5" w:rsidRDefault="00BF25E5">
      <w:pPr>
        <w:pStyle w:val="ConsPlusNormal"/>
        <w:ind w:firstLine="540"/>
        <w:jc w:val="both"/>
      </w:pPr>
    </w:p>
    <w:p w:rsidR="00BF25E5" w:rsidRDefault="00BF25E5">
      <w:pPr>
        <w:pStyle w:val="ConsPlusNormal"/>
        <w:jc w:val="right"/>
        <w:outlineLvl w:val="0"/>
      </w:pPr>
    </w:p>
    <w:p w:rsidR="00BF25E5" w:rsidRDefault="00BF25E5">
      <w:pPr>
        <w:pStyle w:val="ConsPlusNormal"/>
        <w:jc w:val="right"/>
        <w:outlineLvl w:val="0"/>
      </w:pPr>
    </w:p>
    <w:p w:rsidR="00BF25E5" w:rsidRDefault="00BF25E5">
      <w:pPr>
        <w:pStyle w:val="ConsPlusNormal"/>
        <w:jc w:val="right"/>
        <w:outlineLvl w:val="0"/>
      </w:pPr>
    </w:p>
    <w:p w:rsidR="00BF25E5" w:rsidRDefault="00BF25E5">
      <w:pPr>
        <w:pStyle w:val="ConsPlusNormal"/>
        <w:jc w:val="right"/>
        <w:outlineLvl w:val="0"/>
      </w:pPr>
    </w:p>
    <w:p w:rsidR="00BF25E5" w:rsidRDefault="00BF25E5">
      <w:pPr>
        <w:pStyle w:val="ConsPlusNormal"/>
        <w:jc w:val="right"/>
        <w:outlineLvl w:val="0"/>
      </w:pPr>
    </w:p>
    <w:p w:rsidR="00BF25E5" w:rsidRDefault="00BF25E5">
      <w:pPr>
        <w:pStyle w:val="ConsPlusNormal"/>
        <w:jc w:val="right"/>
        <w:outlineLvl w:val="0"/>
      </w:pPr>
    </w:p>
    <w:p w:rsidR="00BF25E5" w:rsidRPr="00732864" w:rsidRDefault="00BF25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>Приложение</w:t>
      </w:r>
    </w:p>
    <w:p w:rsidR="00BF25E5" w:rsidRPr="00732864" w:rsidRDefault="00BF25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>к Решению</w:t>
      </w:r>
    </w:p>
    <w:p w:rsidR="00BF25E5" w:rsidRPr="00732864" w:rsidRDefault="00BF25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32864">
        <w:rPr>
          <w:rFonts w:ascii="Times New Roman" w:hAnsi="Times New Roman" w:cs="Times New Roman"/>
          <w:sz w:val="24"/>
          <w:szCs w:val="24"/>
        </w:rPr>
        <w:t>Светлоярской</w:t>
      </w:r>
      <w:proofErr w:type="spellEnd"/>
      <w:r w:rsidRPr="00732864">
        <w:rPr>
          <w:rFonts w:ascii="Times New Roman" w:hAnsi="Times New Roman" w:cs="Times New Roman"/>
          <w:sz w:val="24"/>
          <w:szCs w:val="24"/>
        </w:rPr>
        <w:t xml:space="preserve"> районной Думы</w:t>
      </w:r>
    </w:p>
    <w:p w:rsidR="00BF25E5" w:rsidRPr="00732864" w:rsidRDefault="00BF25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>от 26 ноября 2009 г. N 03/18</w:t>
      </w:r>
    </w:p>
    <w:p w:rsidR="00BF25E5" w:rsidRPr="00732864" w:rsidRDefault="00BF2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25E5" w:rsidRPr="00732864" w:rsidRDefault="00BF25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</w:p>
    <w:p w:rsidR="00BF25E5" w:rsidRPr="00732864" w:rsidRDefault="00BF25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>ПОЛОЖЕНИЕ</w:t>
      </w:r>
    </w:p>
    <w:p w:rsidR="00BF25E5" w:rsidRPr="00732864" w:rsidRDefault="00BF25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>О ПОРЯДКЕ ФОРМИРОВАНИЯ, ВЕДЕНИЯ И ОПУБЛИКОВАНИЯ ПЕРЕЧНЯ</w:t>
      </w:r>
    </w:p>
    <w:p w:rsidR="00BF25E5" w:rsidRPr="00732864" w:rsidRDefault="00BF25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>МУНИЦИПАЛЬНОГО ИМУЩЕСТВА СВЕТЛОЯРСКОГО МУНИЦИПАЛЬНОГО</w:t>
      </w:r>
    </w:p>
    <w:p w:rsidR="00BF25E5" w:rsidRPr="00732864" w:rsidRDefault="00BF25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>РАЙОНА ВОЛГОГРАДСКОЙ ОБЛАСТИ, ПРЕДНАЗНАЧЕННОГО</w:t>
      </w:r>
    </w:p>
    <w:p w:rsidR="00BF25E5" w:rsidRPr="00732864" w:rsidRDefault="00BF25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>ДЛЯ ПРЕДОСТАВЛЕНИЯ В ПОЛЬЗОВАНИЕ СУБЪЕКТАМ МАЛОГО</w:t>
      </w:r>
    </w:p>
    <w:p w:rsidR="00BF25E5" w:rsidRPr="00732864" w:rsidRDefault="00BF25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>ПРЕДПРИНИМАТЕЛЬСТВА И ОРГАНИЗАЦИЯМ, ОБРАЗУЮЩИМ</w:t>
      </w:r>
    </w:p>
    <w:p w:rsidR="00BF25E5" w:rsidRPr="00732864" w:rsidRDefault="00BF25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>ИНФРАСТРУКТУРУ ПОДДЕРЖКИ СУБЪЕКТАМ МАЛОГО</w:t>
      </w:r>
    </w:p>
    <w:p w:rsidR="00BF25E5" w:rsidRPr="00732864" w:rsidRDefault="00BF25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BF25E5" w:rsidRPr="00732864" w:rsidRDefault="00BF2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25E5" w:rsidRPr="00732864" w:rsidRDefault="00BF2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32864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со </w:t>
      </w:r>
      <w:hyperlink r:id="rId10" w:history="1">
        <w:r w:rsidRPr="00732864">
          <w:rPr>
            <w:rFonts w:ascii="Times New Roman" w:hAnsi="Times New Roman" w:cs="Times New Roman"/>
            <w:sz w:val="24"/>
            <w:szCs w:val="24"/>
          </w:rPr>
          <w:t>статьями 15</w:t>
        </w:r>
      </w:hyperlink>
      <w:r w:rsidRPr="00732864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732864">
          <w:rPr>
            <w:rFonts w:ascii="Times New Roman" w:hAnsi="Times New Roman" w:cs="Times New Roman"/>
            <w:sz w:val="24"/>
            <w:szCs w:val="24"/>
          </w:rPr>
          <w:t>50</w:t>
        </w:r>
      </w:hyperlink>
      <w:r w:rsidRPr="00732864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2" w:history="1">
        <w:r w:rsidRPr="00732864">
          <w:rPr>
            <w:rFonts w:ascii="Times New Roman" w:hAnsi="Times New Roman" w:cs="Times New Roman"/>
            <w:sz w:val="24"/>
            <w:szCs w:val="24"/>
          </w:rPr>
          <w:t>статьей 17.1</w:t>
        </w:r>
      </w:hyperlink>
      <w:r w:rsidRPr="00732864">
        <w:rPr>
          <w:rFonts w:ascii="Times New Roman" w:hAnsi="Times New Roman" w:cs="Times New Roman"/>
          <w:sz w:val="24"/>
          <w:szCs w:val="24"/>
        </w:rPr>
        <w:t xml:space="preserve"> Федерального закона от 26.07.2006 N 135-ФЗ "О защите конкуренции", в целях реализации </w:t>
      </w:r>
      <w:hyperlink r:id="rId13" w:history="1">
        <w:r w:rsidRPr="00732864">
          <w:rPr>
            <w:rFonts w:ascii="Times New Roman" w:hAnsi="Times New Roman" w:cs="Times New Roman"/>
            <w:sz w:val="24"/>
            <w:szCs w:val="24"/>
          </w:rPr>
          <w:t>ст. 18</w:t>
        </w:r>
      </w:hyperlink>
      <w:r w:rsidRPr="00732864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и определяет порядок формирования, ведения</w:t>
      </w:r>
      <w:proofErr w:type="gramEnd"/>
      <w:r w:rsidRPr="00732864">
        <w:rPr>
          <w:rFonts w:ascii="Times New Roman" w:hAnsi="Times New Roman" w:cs="Times New Roman"/>
          <w:sz w:val="24"/>
          <w:szCs w:val="24"/>
        </w:rPr>
        <w:t xml:space="preserve">, обязательного опубликования перечня муниципального имущества </w:t>
      </w:r>
      <w:proofErr w:type="spellStart"/>
      <w:r w:rsidRPr="00732864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73286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именуется - Перечень).</w:t>
      </w:r>
    </w:p>
    <w:p w:rsidR="00BF25E5" w:rsidRPr="00732864" w:rsidRDefault="00BF25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>2. Перечень формируется в целях предоставления муниципального имущества во владение и (или) пользование на долгосрочной основе на срок не менее пяти лет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Указанное имущество используется только по целевому назначению. Предоставление муниципального имущества, в том числе на льготных условиях, включенного в Перечень, осуществляется в соответствии с действующим законодательством и муниципальными правовыми актами.</w:t>
      </w:r>
    </w:p>
    <w:p w:rsidR="00BF25E5" w:rsidRPr="00732864" w:rsidRDefault="00BF25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 xml:space="preserve">3. Органом, осуществляющим формирование Перечня, является администрация </w:t>
      </w:r>
      <w:proofErr w:type="spellStart"/>
      <w:r w:rsidRPr="00732864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73286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в лице отдела по управлению муниципальным имуществом и земельными ресурсами администрации </w:t>
      </w:r>
      <w:proofErr w:type="spellStart"/>
      <w:r w:rsidRPr="00732864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73286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(далее именуется - Отдел).</w:t>
      </w:r>
    </w:p>
    <w:p w:rsidR="00BF25E5" w:rsidRPr="00732864" w:rsidRDefault="00BF25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 xml:space="preserve">4. В Перечень может быть включено любое имущество, находящееся в собственности </w:t>
      </w:r>
      <w:proofErr w:type="spellStart"/>
      <w:r w:rsidRPr="00732864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73286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и свободное от прав третьих лиц (за исключением имущественных прав субъектов малого и среднего предпринимательства) (далее именуется - имущество).</w:t>
      </w:r>
    </w:p>
    <w:p w:rsidR="00BF25E5" w:rsidRPr="00732864" w:rsidRDefault="00BF25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>5. Ведение Перечня осуществляется Отделом.</w:t>
      </w:r>
    </w:p>
    <w:p w:rsidR="00BF25E5" w:rsidRPr="00732864" w:rsidRDefault="00BF25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 xml:space="preserve">6. Включение имущества в Перечень осуществляется по решению </w:t>
      </w:r>
      <w:proofErr w:type="spellStart"/>
      <w:r w:rsidRPr="00732864">
        <w:rPr>
          <w:rFonts w:ascii="Times New Roman" w:hAnsi="Times New Roman" w:cs="Times New Roman"/>
          <w:sz w:val="24"/>
          <w:szCs w:val="24"/>
        </w:rPr>
        <w:t>Светлоярской</w:t>
      </w:r>
      <w:proofErr w:type="spellEnd"/>
      <w:r w:rsidRPr="00732864">
        <w:rPr>
          <w:rFonts w:ascii="Times New Roman" w:hAnsi="Times New Roman" w:cs="Times New Roman"/>
          <w:sz w:val="24"/>
          <w:szCs w:val="24"/>
        </w:rPr>
        <w:t xml:space="preserve"> </w:t>
      </w:r>
      <w:r w:rsidRPr="00732864">
        <w:rPr>
          <w:rFonts w:ascii="Times New Roman" w:hAnsi="Times New Roman" w:cs="Times New Roman"/>
          <w:sz w:val="24"/>
          <w:szCs w:val="24"/>
        </w:rPr>
        <w:lastRenderedPageBreak/>
        <w:t xml:space="preserve">районной Думы Волгоградской области (далее именуется - Дума) на основании предложений администрации </w:t>
      </w:r>
      <w:proofErr w:type="spellStart"/>
      <w:r w:rsidRPr="00732864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73286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(далее именуется - Администрация), согласованных с координационным советом </w:t>
      </w:r>
      <w:proofErr w:type="spellStart"/>
      <w:r w:rsidRPr="00732864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73286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по развитию малого и среднего предпринимательства (далее именуется - Совет).</w:t>
      </w:r>
    </w:p>
    <w:p w:rsidR="00BF25E5" w:rsidRPr="00732864" w:rsidRDefault="00BF25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 xml:space="preserve">7. Для включения имущества в Перечень Отдел формирует предложение, содержащее </w:t>
      </w:r>
      <w:proofErr w:type="spellStart"/>
      <w:r w:rsidRPr="00732864">
        <w:rPr>
          <w:rFonts w:ascii="Times New Roman" w:hAnsi="Times New Roman" w:cs="Times New Roman"/>
          <w:sz w:val="24"/>
          <w:szCs w:val="24"/>
        </w:rPr>
        <w:t>пообъектный</w:t>
      </w:r>
      <w:proofErr w:type="spellEnd"/>
      <w:r w:rsidRPr="00732864">
        <w:rPr>
          <w:rFonts w:ascii="Times New Roman" w:hAnsi="Times New Roman" w:cs="Times New Roman"/>
          <w:sz w:val="24"/>
          <w:szCs w:val="24"/>
        </w:rPr>
        <w:t xml:space="preserve"> состав имущества, подлежащего включению в Перечень, и направляет его для согласования в Совет.</w:t>
      </w:r>
    </w:p>
    <w:p w:rsidR="00BF25E5" w:rsidRPr="00732864" w:rsidRDefault="00BF25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  <w:r w:rsidRPr="00732864">
        <w:rPr>
          <w:rFonts w:ascii="Times New Roman" w:hAnsi="Times New Roman" w:cs="Times New Roman"/>
          <w:sz w:val="24"/>
          <w:szCs w:val="24"/>
        </w:rPr>
        <w:t>8. К предложению прилагаются следующие документы:</w:t>
      </w:r>
    </w:p>
    <w:p w:rsidR="00BF25E5" w:rsidRPr="00732864" w:rsidRDefault="00BF25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 xml:space="preserve">выписка из реестра муниципального имущества </w:t>
      </w:r>
      <w:proofErr w:type="spellStart"/>
      <w:r w:rsidRPr="00732864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73286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содержащая сведения об имуществе, предлагаемом для включения в Перечень;</w:t>
      </w:r>
    </w:p>
    <w:p w:rsidR="00BF25E5" w:rsidRPr="00732864" w:rsidRDefault="00BF25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о зарегистрированных правах на недвижимое имущество, предлагаемое для включения в Перечень (при ее наличии);</w:t>
      </w:r>
    </w:p>
    <w:p w:rsidR="00BF25E5" w:rsidRPr="00732864" w:rsidRDefault="00BF25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>справка организации, осуществляющей государственный технический учет и (или) техническую инвентаризацию объектов градостроительной деятельности, о технических характеристиках и адресах объектов недвижимости, предлагаемых для включения в Перечень, - в случае включения в Перечень отдельных помещений в зданиях в целях их индивидуализации.</w:t>
      </w:r>
    </w:p>
    <w:p w:rsidR="00BF25E5" w:rsidRPr="00732864" w:rsidRDefault="00BF25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>9. Совет рассматривает предложение о включении имущества в Перечень и выносит решение о согласовании такого предложения или об отказе в его согласовании в течение семи дней с момента поступления соответствующих документов.</w:t>
      </w:r>
    </w:p>
    <w:p w:rsidR="00BF25E5" w:rsidRPr="00732864" w:rsidRDefault="00BF25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>10. Согласованный с Советом Перечень Администрация направляет для утверждения в Думу не позднее пяти дней с момента такого согласования. Дума выносит мотивированное решение об утверждении Перечня, отказе в таком утверждении либо об отправке Перечня на доработку не позднее тридцати дней с момента поступления Перечня от Администрации.</w:t>
      </w:r>
    </w:p>
    <w:p w:rsidR="00BF25E5" w:rsidRPr="00732864" w:rsidRDefault="00BF25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>11. Имущество не включается в Перечень в следующих случаях:</w:t>
      </w:r>
    </w:p>
    <w:p w:rsidR="00BF25E5" w:rsidRPr="00732864" w:rsidRDefault="00BF25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>- предложение не согласовано с Советом;</w:t>
      </w:r>
    </w:p>
    <w:p w:rsidR="00BF25E5" w:rsidRPr="00732864" w:rsidRDefault="00BF25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 xml:space="preserve">- к предложению не приложены документы, указанные в </w:t>
      </w:r>
      <w:hyperlink w:anchor="P53" w:history="1">
        <w:r w:rsidRPr="00732864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73286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F25E5" w:rsidRPr="00732864" w:rsidRDefault="00BF25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>12. Исключение имущества из Перечня осуществляется в порядке, предусмотренном для включения такого имущества в Перечень, установленном настоящим Положением.</w:t>
      </w:r>
    </w:p>
    <w:p w:rsidR="00BF25E5" w:rsidRPr="00732864" w:rsidRDefault="00BF25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>13. Перечень состоит из шести граф:</w:t>
      </w:r>
    </w:p>
    <w:p w:rsidR="00BF25E5" w:rsidRPr="00732864" w:rsidRDefault="00BF25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>1) в графу "Порядковый номер объекта учета" включается номер, присваиваемый объекту;</w:t>
      </w:r>
    </w:p>
    <w:p w:rsidR="00BF25E5" w:rsidRPr="00732864" w:rsidRDefault="00BF25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>2) в графе "Наименование объекта учета" указываются наименование и вид объекта учета (отдельно стоящее здание, часть здания, встроенно-пристроенное нежилое помещение, часть встроенного помещения, сооружения и т.д.);</w:t>
      </w:r>
    </w:p>
    <w:p w:rsidR="00BF25E5" w:rsidRPr="00732864" w:rsidRDefault="00BF25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lastRenderedPageBreak/>
        <w:t>3) в графе "Местонахождение объекта учета" указывается адрес объекта учета (населенный пункт, улица, номер дома и пр.);</w:t>
      </w:r>
    </w:p>
    <w:p w:rsidR="00BF25E5" w:rsidRPr="00732864" w:rsidRDefault="00BF25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>4) в графе "Технические характеристики объекта учета" указываются год постройки (выпуска), кадастровый номер, площадь объекта в квадратных метрах на основании сведений, представленных органами технической инвентаризации;</w:t>
      </w:r>
    </w:p>
    <w:p w:rsidR="00BF25E5" w:rsidRPr="00732864" w:rsidRDefault="00BF25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>5) в графу "Цель использования объекта учета" вносятся сведения о цели использования на момент внесения сведений в Перечень (торговля, офис, склад, бытовые услуги, иное);</w:t>
      </w:r>
    </w:p>
    <w:p w:rsidR="00BF25E5" w:rsidRPr="00732864" w:rsidRDefault="00BF25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>6) в графу "Примечание" вносятся сведения по обременению.</w:t>
      </w:r>
    </w:p>
    <w:p w:rsidR="00BF25E5" w:rsidRPr="00732864" w:rsidRDefault="00BF25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 xml:space="preserve">14. Перечень, а также решения о внесении изменений и дополнений в Перечень подлежат обязательному опубликованию в районной газете "Восход" и размещению в сети Интернет на официальном сайте </w:t>
      </w:r>
      <w:proofErr w:type="spellStart"/>
      <w:r w:rsidRPr="00732864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732864">
        <w:rPr>
          <w:rFonts w:ascii="Times New Roman" w:hAnsi="Times New Roman" w:cs="Times New Roman"/>
          <w:sz w:val="24"/>
          <w:szCs w:val="24"/>
        </w:rPr>
        <w:t xml:space="preserve"> муниципального района в установленном порядке в течение 10 дней после их принятия.</w:t>
      </w:r>
    </w:p>
    <w:p w:rsidR="00BF25E5" w:rsidRPr="00732864" w:rsidRDefault="00BF2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25E5" w:rsidRPr="00732864" w:rsidRDefault="00BF25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BF25E5" w:rsidRPr="00732864" w:rsidRDefault="00BF25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32864">
        <w:rPr>
          <w:rFonts w:ascii="Times New Roman" w:hAnsi="Times New Roman" w:cs="Times New Roman"/>
          <w:sz w:val="24"/>
          <w:szCs w:val="24"/>
        </w:rPr>
        <w:t>Светлоярской</w:t>
      </w:r>
      <w:proofErr w:type="spellEnd"/>
      <w:r w:rsidRPr="00732864">
        <w:rPr>
          <w:rFonts w:ascii="Times New Roman" w:hAnsi="Times New Roman" w:cs="Times New Roman"/>
          <w:sz w:val="24"/>
          <w:szCs w:val="24"/>
        </w:rPr>
        <w:t xml:space="preserve"> районной Думы</w:t>
      </w:r>
    </w:p>
    <w:p w:rsidR="00BF25E5" w:rsidRPr="00732864" w:rsidRDefault="00BF25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864">
        <w:rPr>
          <w:rFonts w:ascii="Times New Roman" w:hAnsi="Times New Roman" w:cs="Times New Roman"/>
          <w:sz w:val="24"/>
          <w:szCs w:val="24"/>
        </w:rPr>
        <w:t>А.С.БАГДАСАРЯН</w:t>
      </w:r>
    </w:p>
    <w:p w:rsidR="00BF25E5" w:rsidRPr="00732864" w:rsidRDefault="00BF2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BF25E5" w:rsidRDefault="00BF25E5">
      <w:pPr>
        <w:pStyle w:val="ConsPlusNormal"/>
        <w:ind w:firstLine="540"/>
        <w:jc w:val="both"/>
      </w:pPr>
    </w:p>
    <w:p w:rsidR="00BF25E5" w:rsidRDefault="00BF25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652F" w:rsidRDefault="00C3652F"/>
    <w:sectPr w:rsidR="00C3652F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E5"/>
    <w:rsid w:val="00732864"/>
    <w:rsid w:val="00BF25E5"/>
    <w:rsid w:val="00C3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5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25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25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5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25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25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9A60F1D0CAE89B9E6A5CA61ECFBFAA0D6F131C0C640B765682FC18E271056D455B17D2A478A50ADFZCL" TargetMode="External"/><Relationship Id="rId13" Type="http://schemas.openxmlformats.org/officeDocument/2006/relationships/hyperlink" Target="consultantplus://offline/ref=0F9A60F1D0CAE89B9E6A5CA61ECFBFAA0D6F1211066D0B765682FC18E271056D455B17D2A478A201DFZ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9A60F1D0CAE89B9E6A5CA61ECFBFAA0D6F131E09640B765682FC18E271056D455B17D2A478A50BDFZDL" TargetMode="External"/><Relationship Id="rId12" Type="http://schemas.openxmlformats.org/officeDocument/2006/relationships/hyperlink" Target="consultantplus://offline/ref=0F9A60F1D0CAE89B9E6A5CA61ECFBFAA0D6F131C0C640B765682FC18E271056D455B17D2A478A50ADFZ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9A60F1D0CAE89B9E6A5CA61ECFBFAA0D6F131E09640B765682FC18E271056D455B17D2A478A100DFZCL" TargetMode="External"/><Relationship Id="rId11" Type="http://schemas.openxmlformats.org/officeDocument/2006/relationships/hyperlink" Target="consultantplus://offline/ref=0F9A60F1D0CAE89B9E6A5CA61ECFBFAA0D6F131E09640B765682FC18E271056D455B17D2A478A50BDFZDL" TargetMode="External"/><Relationship Id="rId5" Type="http://schemas.openxmlformats.org/officeDocument/2006/relationships/hyperlink" Target="consultantplus://offline/ref=0F9A60F1D0CAE89B9E6A5CA61ECFBFAA0D6F1211066D0B765682FC18E271056D455B17D2A478A201DFZ0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F9A60F1D0CAE89B9E6A5CA61ECFBFAA0D6F131E09640B765682FC18E271056D455B17D2A478A100DFZ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9A60F1D0CAE89B9E6A42AB08A3E0AF0F664C150F6906280FDFFA4FBD21033805D1Z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1340</Words>
  <Characters>7644</Characters>
  <Application>Microsoft Office Word</Application>
  <DocSecurity>0</DocSecurity>
  <Lines>63</Lines>
  <Paragraphs>17</Paragraphs>
  <ScaleCrop>false</ScaleCrop>
  <Company>svyar</Company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economNach</dc:creator>
  <cp:keywords/>
  <dc:description/>
  <cp:lastModifiedBy>economNach</cp:lastModifiedBy>
  <cp:revision>4</cp:revision>
  <dcterms:created xsi:type="dcterms:W3CDTF">2017-09-14T11:24:00Z</dcterms:created>
  <dcterms:modified xsi:type="dcterms:W3CDTF">2017-09-14T11:49:00Z</dcterms:modified>
</cp:coreProperties>
</file>